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32BBF" w14:textId="77777777" w:rsidR="005C5697" w:rsidRDefault="005C5697" w:rsidP="004C6CCA">
      <w:pPr>
        <w:tabs>
          <w:tab w:val="left" w:pos="3261"/>
        </w:tabs>
        <w:jc w:val="center"/>
        <w:rPr>
          <w:sz w:val="16"/>
          <w:szCs w:val="16"/>
          <w:lang w:val="ru-RU"/>
        </w:rPr>
      </w:pPr>
    </w:p>
    <w:p w14:paraId="26621F0C" w14:textId="77777777" w:rsidR="00CB578E" w:rsidRDefault="00CB578E" w:rsidP="00E55B32">
      <w:pPr>
        <w:jc w:val="center"/>
        <w:rPr>
          <w:sz w:val="16"/>
          <w:szCs w:val="16"/>
          <w:lang w:val="ru-RU"/>
        </w:rPr>
      </w:pPr>
    </w:p>
    <w:tbl>
      <w:tblPr>
        <w:tblW w:w="2677" w:type="pct"/>
        <w:tblInd w:w="4254" w:type="dxa"/>
        <w:tblLayout w:type="fixed"/>
        <w:tblLook w:val="04A0" w:firstRow="1" w:lastRow="0" w:firstColumn="1" w:lastColumn="0" w:noHBand="0" w:noVBand="1"/>
      </w:tblPr>
      <w:tblGrid>
        <w:gridCol w:w="346"/>
        <w:gridCol w:w="4663"/>
      </w:tblGrid>
      <w:tr w:rsidR="004B73D4" w:rsidRPr="008233FE" w14:paraId="2D98D3F7" w14:textId="77777777" w:rsidTr="004B73D4">
        <w:trPr>
          <w:trHeight w:val="1066"/>
        </w:trPr>
        <w:tc>
          <w:tcPr>
            <w:tcW w:w="349" w:type="dxa"/>
            <w:shd w:val="clear" w:color="auto" w:fill="FFFFFF"/>
          </w:tcPr>
          <w:p w14:paraId="1D4DCEFA" w14:textId="77777777" w:rsidR="004B73D4" w:rsidRPr="008233FE" w:rsidRDefault="004B73D4" w:rsidP="008233FE">
            <w:pPr>
              <w:rPr>
                <w:sz w:val="24"/>
                <w:szCs w:val="24"/>
                <w:lang w:val="ru-RU"/>
              </w:rPr>
            </w:pPr>
          </w:p>
        </w:tc>
        <w:tc>
          <w:tcPr>
            <w:tcW w:w="4775" w:type="dxa"/>
            <w:shd w:val="clear" w:color="auto" w:fill="FFFFFF"/>
            <w:hideMark/>
          </w:tcPr>
          <w:p w14:paraId="4D0A0876" w14:textId="77777777" w:rsidR="007422DA" w:rsidRDefault="007422DA" w:rsidP="007422DA">
            <w:pPr>
              <w:rPr>
                <w:b/>
                <w:sz w:val="24"/>
                <w:szCs w:val="24"/>
                <w:lang w:val="ru-RU"/>
              </w:rPr>
            </w:pPr>
            <w:r>
              <w:rPr>
                <w:b/>
                <w:sz w:val="24"/>
                <w:szCs w:val="24"/>
                <w:lang w:val="ru-RU"/>
              </w:rPr>
              <w:t>ЗАТВЕРДЖЕНО</w:t>
            </w:r>
          </w:p>
          <w:p w14:paraId="14F38730" w14:textId="77777777" w:rsidR="007422DA" w:rsidRDefault="007422DA" w:rsidP="007422DA">
            <w:pPr>
              <w:rPr>
                <w:sz w:val="24"/>
                <w:szCs w:val="24"/>
                <w:lang w:val="ru-RU"/>
              </w:rPr>
            </w:pPr>
            <w:r>
              <w:rPr>
                <w:sz w:val="24"/>
                <w:szCs w:val="24"/>
                <w:lang w:val="ru-RU"/>
              </w:rPr>
              <w:t xml:space="preserve">Наказ Департаменту </w:t>
            </w:r>
            <w:proofErr w:type="spellStart"/>
            <w:r>
              <w:rPr>
                <w:sz w:val="24"/>
                <w:szCs w:val="24"/>
                <w:lang w:val="ru-RU"/>
              </w:rPr>
              <w:t>соціальної</w:t>
            </w:r>
            <w:proofErr w:type="spellEnd"/>
            <w:r>
              <w:rPr>
                <w:sz w:val="24"/>
                <w:szCs w:val="24"/>
                <w:lang w:val="ru-RU"/>
              </w:rPr>
              <w:t xml:space="preserve"> та </w:t>
            </w:r>
            <w:proofErr w:type="spellStart"/>
            <w:r>
              <w:rPr>
                <w:sz w:val="24"/>
                <w:szCs w:val="24"/>
                <w:lang w:val="ru-RU"/>
              </w:rPr>
              <w:t>молодіжної</w:t>
            </w:r>
            <w:proofErr w:type="spellEnd"/>
            <w:r>
              <w:rPr>
                <w:sz w:val="24"/>
                <w:szCs w:val="24"/>
                <w:lang w:val="ru-RU"/>
              </w:rPr>
              <w:t xml:space="preserve"> </w:t>
            </w:r>
            <w:proofErr w:type="spellStart"/>
            <w:r>
              <w:rPr>
                <w:sz w:val="24"/>
                <w:szCs w:val="24"/>
                <w:lang w:val="ru-RU"/>
              </w:rPr>
              <w:t>політики</w:t>
            </w:r>
            <w:proofErr w:type="spellEnd"/>
            <w:r>
              <w:rPr>
                <w:sz w:val="24"/>
                <w:szCs w:val="24"/>
                <w:lang w:val="ru-RU"/>
              </w:rPr>
              <w:t xml:space="preserve"> </w:t>
            </w:r>
            <w:proofErr w:type="spellStart"/>
            <w:r>
              <w:rPr>
                <w:sz w:val="24"/>
                <w:szCs w:val="24"/>
                <w:lang w:val="ru-RU"/>
              </w:rPr>
              <w:t>обласної</w:t>
            </w:r>
            <w:proofErr w:type="spellEnd"/>
            <w:r>
              <w:rPr>
                <w:sz w:val="24"/>
                <w:szCs w:val="24"/>
                <w:lang w:val="ru-RU"/>
              </w:rPr>
              <w:t xml:space="preserve"> </w:t>
            </w:r>
          </w:p>
          <w:p w14:paraId="5D95FAA0" w14:textId="77777777" w:rsidR="007422DA" w:rsidRDefault="007422DA" w:rsidP="007422DA">
            <w:pPr>
              <w:rPr>
                <w:sz w:val="24"/>
                <w:szCs w:val="24"/>
                <w:lang w:val="ru-RU"/>
              </w:rPr>
            </w:pPr>
            <w:proofErr w:type="spellStart"/>
            <w:r>
              <w:rPr>
                <w:sz w:val="24"/>
                <w:szCs w:val="24"/>
                <w:lang w:val="ru-RU"/>
              </w:rPr>
              <w:t>військової</w:t>
            </w:r>
            <w:proofErr w:type="spellEnd"/>
            <w:r>
              <w:rPr>
                <w:sz w:val="24"/>
                <w:szCs w:val="24"/>
                <w:lang w:val="ru-RU"/>
              </w:rPr>
              <w:t xml:space="preserve"> </w:t>
            </w:r>
            <w:proofErr w:type="spellStart"/>
            <w:r>
              <w:rPr>
                <w:sz w:val="24"/>
                <w:szCs w:val="24"/>
                <w:lang w:val="ru-RU"/>
              </w:rPr>
              <w:t>адміністрації</w:t>
            </w:r>
            <w:proofErr w:type="spellEnd"/>
          </w:p>
          <w:p w14:paraId="5DBCC32F" w14:textId="53F4C837" w:rsidR="004B73D4" w:rsidRPr="008233FE" w:rsidRDefault="0066487A" w:rsidP="0066487A">
            <w:pPr>
              <w:rPr>
                <w:sz w:val="24"/>
                <w:szCs w:val="24"/>
                <w:lang w:val="ru-RU"/>
              </w:rPr>
            </w:pPr>
            <w:proofErr w:type="spellStart"/>
            <w:r>
              <w:rPr>
                <w:sz w:val="24"/>
                <w:szCs w:val="24"/>
                <w:lang w:val="ru-RU"/>
              </w:rPr>
              <w:t>від</w:t>
            </w:r>
            <w:proofErr w:type="spellEnd"/>
            <w:r>
              <w:rPr>
                <w:sz w:val="24"/>
                <w:szCs w:val="24"/>
                <w:lang w:val="ru-RU"/>
              </w:rPr>
              <w:t xml:space="preserve"> </w:t>
            </w:r>
            <w:proofErr w:type="gramStart"/>
            <w:r>
              <w:rPr>
                <w:sz w:val="24"/>
                <w:szCs w:val="24"/>
                <w:lang w:val="ru-RU"/>
              </w:rPr>
              <w:t xml:space="preserve">« </w:t>
            </w:r>
            <w:r w:rsidR="00042ECE">
              <w:rPr>
                <w:sz w:val="24"/>
                <w:szCs w:val="24"/>
                <w:lang w:val="ru-RU"/>
              </w:rPr>
              <w:t>25</w:t>
            </w:r>
            <w:proofErr w:type="gramEnd"/>
            <w:r>
              <w:rPr>
                <w:sz w:val="24"/>
                <w:szCs w:val="24"/>
                <w:lang w:val="ru-RU"/>
              </w:rPr>
              <w:t xml:space="preserve"> » </w:t>
            </w:r>
            <w:proofErr w:type="spellStart"/>
            <w:r>
              <w:rPr>
                <w:sz w:val="24"/>
                <w:szCs w:val="24"/>
                <w:lang w:val="ru-RU"/>
              </w:rPr>
              <w:t>березня</w:t>
            </w:r>
            <w:proofErr w:type="spellEnd"/>
            <w:r>
              <w:rPr>
                <w:sz w:val="24"/>
                <w:szCs w:val="24"/>
                <w:lang w:val="ru-RU"/>
              </w:rPr>
              <w:t xml:space="preserve"> </w:t>
            </w:r>
            <w:r w:rsidR="00FB06A9">
              <w:rPr>
                <w:sz w:val="24"/>
                <w:szCs w:val="24"/>
                <w:lang w:val="ru-RU"/>
              </w:rPr>
              <w:t>2026</w:t>
            </w:r>
            <w:r w:rsidR="007422DA">
              <w:rPr>
                <w:sz w:val="24"/>
                <w:szCs w:val="24"/>
                <w:lang w:val="ru-RU"/>
              </w:rPr>
              <w:t xml:space="preserve"> р. № </w:t>
            </w:r>
            <w:r w:rsidR="00E807D6">
              <w:rPr>
                <w:sz w:val="24"/>
                <w:szCs w:val="24"/>
                <w:lang w:val="ru-RU"/>
              </w:rPr>
              <w:t>31</w:t>
            </w:r>
          </w:p>
        </w:tc>
      </w:tr>
    </w:tbl>
    <w:p w14:paraId="5B08882A" w14:textId="77777777" w:rsidR="00CB578E" w:rsidRPr="008233FE" w:rsidRDefault="00CB578E" w:rsidP="00E55B32">
      <w:pPr>
        <w:jc w:val="center"/>
        <w:rPr>
          <w:sz w:val="16"/>
          <w:szCs w:val="16"/>
        </w:rPr>
      </w:pPr>
    </w:p>
    <w:p w14:paraId="715CA080" w14:textId="77777777" w:rsidR="00CB578E" w:rsidRDefault="00CB578E" w:rsidP="00CB578E">
      <w:pPr>
        <w:ind w:left="5387"/>
        <w:jc w:val="center"/>
        <w:rPr>
          <w:sz w:val="16"/>
          <w:szCs w:val="16"/>
          <w:lang w:val="ru-RU"/>
        </w:rPr>
      </w:pPr>
    </w:p>
    <w:p w14:paraId="09864843" w14:textId="77777777" w:rsidR="007422DA" w:rsidRDefault="007422DA" w:rsidP="00E55B32">
      <w:pPr>
        <w:jc w:val="center"/>
        <w:rPr>
          <w:b/>
          <w:sz w:val="24"/>
          <w:szCs w:val="24"/>
        </w:rPr>
      </w:pPr>
    </w:p>
    <w:p w14:paraId="7F8EEC42" w14:textId="77777777" w:rsidR="005C5697" w:rsidRDefault="005C5697" w:rsidP="00E55B32">
      <w:pPr>
        <w:jc w:val="center"/>
        <w:rPr>
          <w:b/>
          <w:sz w:val="24"/>
          <w:szCs w:val="24"/>
        </w:rPr>
      </w:pPr>
      <w:r w:rsidRPr="0027635A">
        <w:rPr>
          <w:b/>
          <w:sz w:val="24"/>
          <w:szCs w:val="24"/>
        </w:rPr>
        <w:t xml:space="preserve">ІНФОРМАЦІЙНА КАРТКА </w:t>
      </w:r>
      <w:r w:rsidR="009864DD">
        <w:rPr>
          <w:b/>
          <w:sz w:val="24"/>
          <w:szCs w:val="24"/>
        </w:rPr>
        <w:t xml:space="preserve">ПРИРІВНЯНОЇ ДО </w:t>
      </w:r>
      <w:r w:rsidRPr="0027635A">
        <w:rPr>
          <w:b/>
          <w:sz w:val="24"/>
          <w:szCs w:val="24"/>
        </w:rPr>
        <w:t>АДМІНІСТРАТИВНОЇ ПОСЛУГИ</w:t>
      </w:r>
    </w:p>
    <w:p w14:paraId="290A897A" w14:textId="77777777" w:rsidR="005C5697" w:rsidRDefault="005C5697" w:rsidP="00E55B32">
      <w:pPr>
        <w:jc w:val="center"/>
        <w:rPr>
          <w:b/>
          <w:sz w:val="24"/>
          <w:szCs w:val="24"/>
        </w:rPr>
      </w:pPr>
    </w:p>
    <w:p w14:paraId="1448DD92" w14:textId="2109BE9B" w:rsidR="005C5697" w:rsidRPr="0066487A" w:rsidRDefault="009864DD" w:rsidP="00986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u w:val="single"/>
        </w:rPr>
      </w:pPr>
      <w:r w:rsidRPr="0066487A">
        <w:rPr>
          <w:b/>
          <w:sz w:val="24"/>
          <w:szCs w:val="24"/>
          <w:u w:val="single"/>
        </w:rPr>
        <w:t xml:space="preserve">Прийняття рішення </w:t>
      </w:r>
      <w:r w:rsidR="0066487A" w:rsidRPr="0066487A">
        <w:rPr>
          <w:b/>
          <w:color w:val="000000" w:themeColor="text1"/>
          <w:sz w:val="24"/>
          <w:szCs w:val="24"/>
          <w:u w:val="single"/>
        </w:rPr>
        <w:t>про надання</w:t>
      </w:r>
      <w:r w:rsidRPr="0066487A">
        <w:rPr>
          <w:b/>
          <w:color w:val="000000" w:themeColor="text1"/>
          <w:sz w:val="24"/>
          <w:szCs w:val="24"/>
          <w:u w:val="single"/>
        </w:rPr>
        <w:t xml:space="preserve"> І етапу соціальної </w:t>
      </w:r>
      <w:r w:rsidRPr="0066487A">
        <w:rPr>
          <w:b/>
          <w:sz w:val="24"/>
          <w:szCs w:val="24"/>
          <w:u w:val="single"/>
        </w:rPr>
        <w:t>послуги соціальної адаптації ветеранів війни та членів їхніх сімей</w:t>
      </w:r>
    </w:p>
    <w:p w14:paraId="0DE1F6A3" w14:textId="3BA31289" w:rsidR="0066487A" w:rsidRDefault="0066487A" w:rsidP="00986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6487A">
        <w:rPr>
          <w:sz w:val="24"/>
          <w:szCs w:val="24"/>
        </w:rPr>
        <w:t>(назва адміністративної/прирівняної послуги)</w:t>
      </w:r>
    </w:p>
    <w:p w14:paraId="7A0AEE3A" w14:textId="77777777" w:rsidR="0066487A" w:rsidRPr="0066487A" w:rsidRDefault="0066487A" w:rsidP="00986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highlight w:val="yellow"/>
          <w:lang w:eastAsia="uk-UA"/>
        </w:rPr>
      </w:pPr>
    </w:p>
    <w:p w14:paraId="4A68F21F" w14:textId="77777777" w:rsidR="007422DA" w:rsidRPr="0066487A" w:rsidRDefault="005C5697" w:rsidP="00E55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u w:val="single"/>
          <w:lang w:eastAsia="uk-UA"/>
        </w:rPr>
      </w:pPr>
      <w:r w:rsidRPr="0066487A">
        <w:rPr>
          <w:b/>
          <w:sz w:val="24"/>
          <w:szCs w:val="24"/>
          <w:u w:val="single"/>
          <w:lang w:eastAsia="uk-UA"/>
        </w:rPr>
        <w:t xml:space="preserve">Департамент соціальної та молодіжної політики </w:t>
      </w:r>
    </w:p>
    <w:p w14:paraId="371D5F10" w14:textId="77777777" w:rsidR="005C5697" w:rsidRDefault="005C5697" w:rsidP="00E55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u w:val="single"/>
          <w:lang w:eastAsia="uk-UA"/>
        </w:rPr>
      </w:pPr>
      <w:r w:rsidRPr="0066487A">
        <w:rPr>
          <w:b/>
          <w:sz w:val="24"/>
          <w:szCs w:val="24"/>
          <w:u w:val="single"/>
          <w:lang w:eastAsia="uk-UA"/>
        </w:rPr>
        <w:t xml:space="preserve">Вінницької </w:t>
      </w:r>
      <w:r w:rsidR="007422DA" w:rsidRPr="0066487A">
        <w:rPr>
          <w:b/>
          <w:sz w:val="24"/>
          <w:szCs w:val="24"/>
          <w:u w:val="single"/>
          <w:lang w:eastAsia="uk-UA"/>
        </w:rPr>
        <w:t>обласної військової адміністрації</w:t>
      </w:r>
    </w:p>
    <w:p w14:paraId="10622CD2" w14:textId="08D5E742" w:rsidR="0066487A" w:rsidRPr="0066487A" w:rsidRDefault="0066487A" w:rsidP="00E55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eastAsia="uk-UA"/>
        </w:rPr>
      </w:pPr>
      <w:r w:rsidRPr="0066487A">
        <w:rPr>
          <w:sz w:val="24"/>
          <w:szCs w:val="24"/>
          <w:lang w:eastAsia="uk-UA"/>
        </w:rPr>
        <w:t>(найменування суб’єкта надання адміністративної послуги)</w:t>
      </w:r>
    </w:p>
    <w:p w14:paraId="7CD4AD72" w14:textId="77777777" w:rsidR="005C5697" w:rsidRPr="00E3191A" w:rsidRDefault="005C5697" w:rsidP="00E55B32">
      <w:pPr>
        <w:jc w:val="center"/>
        <w:rPr>
          <w:b/>
          <w:sz w:val="24"/>
          <w:szCs w:val="24"/>
          <w:highlight w:val="yellow"/>
          <w:lang w:eastAsia="uk-UA"/>
        </w:rPr>
      </w:pPr>
    </w:p>
    <w:tbl>
      <w:tblPr>
        <w:tblW w:w="56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686"/>
        <w:gridCol w:w="6379"/>
      </w:tblGrid>
      <w:tr w:rsidR="005C5697" w:rsidRPr="00E3191A" w14:paraId="02589E04" w14:textId="77777777" w:rsidTr="00A9452D">
        <w:trPr>
          <w:trHeight w:val="374"/>
          <w:jc w:val="center"/>
        </w:trPr>
        <w:tc>
          <w:tcPr>
            <w:tcW w:w="10627" w:type="dxa"/>
            <w:gridSpan w:val="3"/>
            <w:vAlign w:val="center"/>
          </w:tcPr>
          <w:p w14:paraId="060ED6F1" w14:textId="397DC946" w:rsidR="005C5697" w:rsidRPr="00E3191A" w:rsidRDefault="005C5697" w:rsidP="00E55B32">
            <w:pPr>
              <w:jc w:val="center"/>
              <w:rPr>
                <w:sz w:val="24"/>
                <w:szCs w:val="24"/>
                <w:lang w:eastAsia="en-US"/>
              </w:rPr>
            </w:pPr>
            <w:r w:rsidRPr="00E3191A">
              <w:rPr>
                <w:b/>
                <w:bCs/>
                <w:sz w:val="24"/>
                <w:szCs w:val="24"/>
                <w:lang w:eastAsia="en-US"/>
              </w:rPr>
              <w:t>Інформація про</w:t>
            </w:r>
            <w:r w:rsidR="0066487A">
              <w:rPr>
                <w:b/>
                <w:bCs/>
                <w:sz w:val="24"/>
                <w:szCs w:val="24"/>
                <w:lang w:eastAsia="en-US"/>
              </w:rPr>
              <w:t xml:space="preserve"> суб’єкта надання адміністративної послуги /</w:t>
            </w:r>
            <w:r w:rsidRPr="00E3191A">
              <w:rPr>
                <w:b/>
                <w:bCs/>
                <w:sz w:val="24"/>
                <w:szCs w:val="24"/>
                <w:lang w:eastAsia="en-US"/>
              </w:rPr>
              <w:t xml:space="preserve"> </w:t>
            </w:r>
            <w:r w:rsidRPr="00E3191A">
              <w:rPr>
                <w:b/>
                <w:bCs/>
                <w:sz w:val="24"/>
                <w:szCs w:val="24"/>
                <w:lang w:val="ru-RU" w:eastAsia="en-US"/>
              </w:rPr>
              <w:t>центр</w:t>
            </w:r>
            <w:r w:rsidRPr="00E3191A">
              <w:rPr>
                <w:b/>
                <w:bCs/>
                <w:sz w:val="24"/>
                <w:szCs w:val="24"/>
                <w:lang w:eastAsia="en-US"/>
              </w:rPr>
              <w:t xml:space="preserve"> надання адміністративної послуги</w:t>
            </w:r>
          </w:p>
        </w:tc>
      </w:tr>
      <w:tr w:rsidR="005C5697" w:rsidRPr="00E3191A" w14:paraId="5C093E4B" w14:textId="77777777" w:rsidTr="004C6CCA">
        <w:trPr>
          <w:trHeight w:val="441"/>
          <w:jc w:val="center"/>
        </w:trPr>
        <w:tc>
          <w:tcPr>
            <w:tcW w:w="4248" w:type="dxa"/>
            <w:gridSpan w:val="2"/>
            <w:vAlign w:val="center"/>
          </w:tcPr>
          <w:p w14:paraId="1CB2B75A" w14:textId="05877C71" w:rsidR="005C5697" w:rsidRPr="00E3191A" w:rsidRDefault="005C5697" w:rsidP="00E55B32">
            <w:pPr>
              <w:rPr>
                <w:bCs/>
                <w:sz w:val="24"/>
                <w:szCs w:val="24"/>
                <w:lang w:eastAsia="en-US"/>
              </w:rPr>
            </w:pPr>
            <w:r w:rsidRPr="00E3191A">
              <w:rPr>
                <w:bCs/>
                <w:sz w:val="24"/>
                <w:szCs w:val="24"/>
                <w:lang w:eastAsia="en-US"/>
              </w:rPr>
              <w:t xml:space="preserve">Найменування </w:t>
            </w:r>
            <w:r w:rsidR="0066487A">
              <w:rPr>
                <w:bCs/>
                <w:sz w:val="24"/>
                <w:szCs w:val="24"/>
                <w:lang w:eastAsia="en-US"/>
              </w:rPr>
              <w:t xml:space="preserve">суб’єкта надання адміністративної послуги / </w:t>
            </w:r>
            <w:r w:rsidRPr="00E3191A">
              <w:rPr>
                <w:bCs/>
                <w:sz w:val="24"/>
                <w:szCs w:val="24"/>
                <w:lang w:eastAsia="en-US"/>
              </w:rPr>
              <w:t>центру надання адміністративної послуги, в якому здійснюється обслуговування суб’єкта звернення</w:t>
            </w:r>
          </w:p>
        </w:tc>
        <w:tc>
          <w:tcPr>
            <w:tcW w:w="6379" w:type="dxa"/>
            <w:vAlign w:val="center"/>
          </w:tcPr>
          <w:p w14:paraId="52B50112" w14:textId="77777777" w:rsidR="0066487A" w:rsidRDefault="0066487A" w:rsidP="00664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eastAsia="uk-UA"/>
              </w:rPr>
            </w:pPr>
          </w:p>
          <w:p w14:paraId="3C3B6692" w14:textId="77777777" w:rsidR="0066487A" w:rsidRPr="0066487A" w:rsidRDefault="0066487A" w:rsidP="00664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eastAsia="uk-UA"/>
              </w:rPr>
            </w:pPr>
            <w:r w:rsidRPr="0066487A">
              <w:rPr>
                <w:sz w:val="24"/>
                <w:szCs w:val="24"/>
                <w:lang w:eastAsia="uk-UA"/>
              </w:rPr>
              <w:t xml:space="preserve">Департамент соціальної та молодіжної політики </w:t>
            </w:r>
          </w:p>
          <w:p w14:paraId="4DDAD4CB" w14:textId="77777777" w:rsidR="0066487A" w:rsidRPr="0066487A" w:rsidRDefault="0066487A" w:rsidP="00664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eastAsia="uk-UA"/>
              </w:rPr>
            </w:pPr>
            <w:r w:rsidRPr="0066487A">
              <w:rPr>
                <w:sz w:val="24"/>
                <w:szCs w:val="24"/>
                <w:lang w:eastAsia="uk-UA"/>
              </w:rPr>
              <w:t>Вінницької обласної військової адміністрації</w:t>
            </w:r>
          </w:p>
          <w:p w14:paraId="3F852726" w14:textId="77777777" w:rsidR="005C5697" w:rsidRDefault="005C5697" w:rsidP="00463547">
            <w:pPr>
              <w:jc w:val="center"/>
              <w:rPr>
                <w:bCs/>
                <w:sz w:val="24"/>
                <w:szCs w:val="24"/>
                <w:lang w:eastAsia="en-US"/>
              </w:rPr>
            </w:pPr>
          </w:p>
          <w:p w14:paraId="723BC03B" w14:textId="7AA9D218" w:rsidR="0066487A" w:rsidRDefault="0066487A" w:rsidP="00463547">
            <w:pPr>
              <w:jc w:val="center"/>
              <w:rPr>
                <w:bCs/>
                <w:sz w:val="24"/>
                <w:szCs w:val="24"/>
                <w:lang w:eastAsia="en-US"/>
              </w:rPr>
            </w:pPr>
            <w:r>
              <w:rPr>
                <w:bCs/>
                <w:sz w:val="24"/>
                <w:szCs w:val="24"/>
                <w:lang w:eastAsia="en-US"/>
              </w:rPr>
              <w:t>…</w:t>
            </w:r>
          </w:p>
          <w:p w14:paraId="794A990E" w14:textId="77777777" w:rsidR="0066487A" w:rsidRDefault="0066487A" w:rsidP="00463547">
            <w:pPr>
              <w:jc w:val="center"/>
              <w:rPr>
                <w:bCs/>
                <w:sz w:val="24"/>
                <w:szCs w:val="24"/>
                <w:lang w:eastAsia="en-US"/>
              </w:rPr>
            </w:pPr>
          </w:p>
          <w:p w14:paraId="0F30BE82" w14:textId="5F223CD9" w:rsidR="0066487A" w:rsidRPr="00E3191A" w:rsidRDefault="0066487A" w:rsidP="00463547">
            <w:pPr>
              <w:jc w:val="center"/>
              <w:rPr>
                <w:bCs/>
                <w:sz w:val="24"/>
                <w:szCs w:val="24"/>
                <w:lang w:eastAsia="en-US"/>
              </w:rPr>
            </w:pPr>
          </w:p>
        </w:tc>
      </w:tr>
      <w:tr w:rsidR="00CE4EA1" w:rsidRPr="00E3191A" w14:paraId="73CB8253" w14:textId="77777777" w:rsidTr="004C6CCA">
        <w:trPr>
          <w:jc w:val="center"/>
        </w:trPr>
        <w:tc>
          <w:tcPr>
            <w:tcW w:w="562" w:type="dxa"/>
          </w:tcPr>
          <w:p w14:paraId="69A79E82" w14:textId="77777777" w:rsidR="00CE4EA1" w:rsidRPr="00E3191A" w:rsidRDefault="00CE4EA1" w:rsidP="00CE4EA1">
            <w:pPr>
              <w:rPr>
                <w:bCs/>
                <w:sz w:val="24"/>
                <w:szCs w:val="24"/>
                <w:lang w:eastAsia="en-US"/>
              </w:rPr>
            </w:pPr>
            <w:r w:rsidRPr="00E3191A">
              <w:rPr>
                <w:bCs/>
                <w:sz w:val="24"/>
                <w:szCs w:val="24"/>
                <w:lang w:eastAsia="en-US"/>
              </w:rPr>
              <w:t>1.</w:t>
            </w:r>
          </w:p>
        </w:tc>
        <w:tc>
          <w:tcPr>
            <w:tcW w:w="3686" w:type="dxa"/>
          </w:tcPr>
          <w:p w14:paraId="5E78C435" w14:textId="2ABD7BF9" w:rsidR="00CE4EA1" w:rsidRPr="00E3191A" w:rsidRDefault="0066487A" w:rsidP="0066487A">
            <w:pPr>
              <w:rPr>
                <w:iCs/>
                <w:sz w:val="24"/>
                <w:szCs w:val="24"/>
                <w:lang w:eastAsia="en-US"/>
              </w:rPr>
            </w:pPr>
            <w:r>
              <w:rPr>
                <w:bCs/>
                <w:sz w:val="24"/>
                <w:szCs w:val="24"/>
                <w:lang w:eastAsia="en-US"/>
              </w:rPr>
              <w:t>Місцезнаходження суб’єкта надання адміністративної послуги / центру надання адміністративної послуги</w:t>
            </w:r>
          </w:p>
        </w:tc>
        <w:tc>
          <w:tcPr>
            <w:tcW w:w="6379" w:type="dxa"/>
          </w:tcPr>
          <w:p w14:paraId="5A0BFD12" w14:textId="75C17A18" w:rsidR="0066487A" w:rsidRDefault="0066487A" w:rsidP="0066487A">
            <w:pPr>
              <w:jc w:val="center"/>
              <w:rPr>
                <w:iCs/>
                <w:sz w:val="24"/>
                <w:szCs w:val="24"/>
                <w:lang w:eastAsia="en-US"/>
              </w:rPr>
            </w:pPr>
            <w:r>
              <w:rPr>
                <w:iCs/>
                <w:sz w:val="24"/>
                <w:szCs w:val="24"/>
                <w:lang w:eastAsia="en-US"/>
              </w:rPr>
              <w:t xml:space="preserve">21028, </w:t>
            </w:r>
            <w:r w:rsidR="00CE4EA1" w:rsidRPr="00E3191A">
              <w:rPr>
                <w:iCs/>
                <w:sz w:val="24"/>
                <w:szCs w:val="24"/>
                <w:lang w:eastAsia="en-US"/>
              </w:rPr>
              <w:t xml:space="preserve">м. Вінниця, </w:t>
            </w:r>
            <w:r>
              <w:rPr>
                <w:iCs/>
                <w:sz w:val="24"/>
                <w:szCs w:val="24"/>
                <w:lang w:eastAsia="en-US"/>
              </w:rPr>
              <w:t>вул. Хмельницьке шосе, 7</w:t>
            </w:r>
          </w:p>
          <w:p w14:paraId="1A75E06F" w14:textId="77777777" w:rsidR="0066487A" w:rsidRDefault="0066487A" w:rsidP="0066487A">
            <w:pPr>
              <w:jc w:val="center"/>
              <w:rPr>
                <w:iCs/>
                <w:sz w:val="24"/>
                <w:szCs w:val="24"/>
                <w:lang w:eastAsia="en-US"/>
              </w:rPr>
            </w:pPr>
          </w:p>
          <w:p w14:paraId="3E6F3359" w14:textId="77777777" w:rsidR="0066487A" w:rsidRDefault="0066487A" w:rsidP="0066487A">
            <w:pPr>
              <w:jc w:val="center"/>
              <w:rPr>
                <w:iCs/>
                <w:sz w:val="24"/>
                <w:szCs w:val="24"/>
                <w:lang w:eastAsia="en-US"/>
              </w:rPr>
            </w:pPr>
          </w:p>
          <w:p w14:paraId="4B11BFB6" w14:textId="25DFE694" w:rsidR="0066487A" w:rsidRPr="00E3191A" w:rsidRDefault="0066487A" w:rsidP="0066487A">
            <w:pPr>
              <w:jc w:val="center"/>
              <w:rPr>
                <w:sz w:val="24"/>
                <w:szCs w:val="24"/>
              </w:rPr>
            </w:pPr>
            <w:r>
              <w:rPr>
                <w:iCs/>
                <w:sz w:val="24"/>
                <w:szCs w:val="24"/>
                <w:lang w:eastAsia="en-US"/>
              </w:rPr>
              <w:t>…</w:t>
            </w:r>
          </w:p>
          <w:p w14:paraId="7F6F8197" w14:textId="47006706" w:rsidR="00CE4EA1" w:rsidRPr="00E3191A" w:rsidRDefault="00CE4EA1" w:rsidP="00CE4EA1">
            <w:pPr>
              <w:jc w:val="center"/>
              <w:rPr>
                <w:sz w:val="24"/>
                <w:szCs w:val="24"/>
              </w:rPr>
            </w:pPr>
          </w:p>
        </w:tc>
      </w:tr>
      <w:tr w:rsidR="00CE4EA1" w:rsidRPr="00E3191A" w14:paraId="5C9A1856" w14:textId="77777777" w:rsidTr="004C6CCA">
        <w:trPr>
          <w:jc w:val="center"/>
        </w:trPr>
        <w:tc>
          <w:tcPr>
            <w:tcW w:w="562" w:type="dxa"/>
          </w:tcPr>
          <w:p w14:paraId="6153AFBF" w14:textId="372FC396" w:rsidR="00CE4EA1" w:rsidRPr="00E3191A" w:rsidRDefault="00CE4EA1" w:rsidP="00CE4EA1">
            <w:pPr>
              <w:jc w:val="center"/>
              <w:rPr>
                <w:bCs/>
                <w:sz w:val="24"/>
                <w:szCs w:val="24"/>
                <w:lang w:eastAsia="en-US"/>
              </w:rPr>
            </w:pPr>
            <w:r w:rsidRPr="00E3191A">
              <w:rPr>
                <w:bCs/>
                <w:sz w:val="24"/>
                <w:szCs w:val="24"/>
                <w:lang w:eastAsia="en-US"/>
              </w:rPr>
              <w:t>2.</w:t>
            </w:r>
          </w:p>
        </w:tc>
        <w:tc>
          <w:tcPr>
            <w:tcW w:w="3686" w:type="dxa"/>
          </w:tcPr>
          <w:p w14:paraId="628A2D7E" w14:textId="7954728A" w:rsidR="00CE4EA1" w:rsidRPr="00E3191A" w:rsidRDefault="00CE4EA1" w:rsidP="00CE4EA1">
            <w:pPr>
              <w:rPr>
                <w:spacing w:val="-1"/>
                <w:sz w:val="24"/>
                <w:szCs w:val="24"/>
              </w:rPr>
            </w:pPr>
            <w:r w:rsidRPr="00E3191A">
              <w:rPr>
                <w:spacing w:val="-2"/>
                <w:sz w:val="24"/>
                <w:szCs w:val="24"/>
              </w:rPr>
              <w:t xml:space="preserve">Інформація щодо режиму роботи </w:t>
            </w:r>
            <w:r w:rsidR="0066487A">
              <w:rPr>
                <w:bCs/>
                <w:sz w:val="24"/>
                <w:szCs w:val="24"/>
                <w:lang w:eastAsia="en-US"/>
              </w:rPr>
              <w:t>суб’єкта надання адміністративної послуги</w:t>
            </w:r>
            <w:r w:rsidR="0066487A" w:rsidRPr="00E3191A">
              <w:rPr>
                <w:spacing w:val="-2"/>
                <w:sz w:val="24"/>
                <w:szCs w:val="24"/>
              </w:rPr>
              <w:t xml:space="preserve"> </w:t>
            </w:r>
            <w:r w:rsidR="0066487A">
              <w:rPr>
                <w:spacing w:val="-2"/>
                <w:sz w:val="24"/>
                <w:szCs w:val="24"/>
              </w:rPr>
              <w:t>/центру</w:t>
            </w:r>
            <w:r w:rsidRPr="00E3191A">
              <w:rPr>
                <w:spacing w:val="-2"/>
                <w:sz w:val="24"/>
                <w:szCs w:val="24"/>
              </w:rPr>
              <w:t xml:space="preserve"> </w:t>
            </w:r>
            <w:r w:rsidRPr="00E3191A">
              <w:rPr>
                <w:spacing w:val="-1"/>
                <w:sz w:val="24"/>
                <w:szCs w:val="24"/>
              </w:rPr>
              <w:t>надання</w:t>
            </w:r>
          </w:p>
          <w:p w14:paraId="6A002552" w14:textId="77777777" w:rsidR="00CE4EA1" w:rsidRPr="00E3191A" w:rsidRDefault="00CE4EA1" w:rsidP="00CE4EA1">
            <w:pPr>
              <w:rPr>
                <w:sz w:val="24"/>
                <w:szCs w:val="24"/>
                <w:lang w:eastAsia="en-US"/>
              </w:rPr>
            </w:pPr>
            <w:r w:rsidRPr="00E3191A">
              <w:rPr>
                <w:spacing w:val="-1"/>
                <w:sz w:val="24"/>
                <w:szCs w:val="24"/>
              </w:rPr>
              <w:t>адміністративної послуги</w:t>
            </w:r>
          </w:p>
        </w:tc>
        <w:tc>
          <w:tcPr>
            <w:tcW w:w="6379" w:type="dxa"/>
          </w:tcPr>
          <w:p w14:paraId="722EA289" w14:textId="1814A48C" w:rsidR="0066487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Пн-</w:t>
            </w:r>
            <w:r w:rsidR="0066487A" w:rsidRPr="00E3191A">
              <w:rPr>
                <w:rFonts w:ascii="Times New Roman" w:hAnsi="Times New Roman"/>
                <w:sz w:val="24"/>
                <w:szCs w:val="24"/>
                <w:lang w:val="uk-UA"/>
              </w:rPr>
              <w:t xml:space="preserve"> </w:t>
            </w:r>
            <w:r w:rsidR="0066487A">
              <w:rPr>
                <w:rFonts w:ascii="Times New Roman" w:hAnsi="Times New Roman"/>
                <w:sz w:val="24"/>
                <w:szCs w:val="24"/>
                <w:lang w:val="uk-UA"/>
              </w:rPr>
              <w:t>Чт. з 09.00 год. до 18</w:t>
            </w:r>
            <w:r w:rsidR="0066487A" w:rsidRPr="00E3191A">
              <w:rPr>
                <w:rFonts w:ascii="Times New Roman" w:hAnsi="Times New Roman"/>
                <w:sz w:val="24"/>
                <w:szCs w:val="24"/>
                <w:lang w:val="uk-UA"/>
              </w:rPr>
              <w:t>.00 год.</w:t>
            </w:r>
          </w:p>
          <w:p w14:paraId="32E7C3F8" w14:textId="77777777" w:rsidR="0066487A" w:rsidRDefault="0066487A" w:rsidP="00E03E80">
            <w:pPr>
              <w:pStyle w:val="11"/>
              <w:ind w:firstLine="252"/>
              <w:jc w:val="center"/>
              <w:rPr>
                <w:rFonts w:ascii="Times New Roman" w:hAnsi="Times New Roman"/>
                <w:sz w:val="24"/>
                <w:szCs w:val="24"/>
                <w:lang w:val="uk-UA"/>
              </w:rPr>
            </w:pPr>
            <w:r>
              <w:rPr>
                <w:rFonts w:ascii="Times New Roman" w:hAnsi="Times New Roman"/>
                <w:sz w:val="24"/>
                <w:szCs w:val="24"/>
                <w:lang w:val="uk-UA"/>
              </w:rPr>
              <w:t>Пт. з 09.00 год. до 16.45</w:t>
            </w:r>
            <w:r w:rsidR="00CE4EA1" w:rsidRPr="00E3191A">
              <w:rPr>
                <w:rFonts w:ascii="Times New Roman" w:hAnsi="Times New Roman"/>
                <w:sz w:val="24"/>
                <w:szCs w:val="24"/>
                <w:lang w:val="uk-UA"/>
              </w:rPr>
              <w:t xml:space="preserve"> год.</w:t>
            </w:r>
          </w:p>
          <w:p w14:paraId="79DF276E" w14:textId="631F2368" w:rsidR="0066487A" w:rsidRDefault="0066487A" w:rsidP="00E03E80">
            <w:pPr>
              <w:pStyle w:val="11"/>
              <w:ind w:firstLine="252"/>
              <w:jc w:val="center"/>
              <w:rPr>
                <w:rFonts w:ascii="Times New Roman" w:hAnsi="Times New Roman"/>
                <w:sz w:val="24"/>
                <w:szCs w:val="24"/>
                <w:lang w:val="uk-UA"/>
              </w:rPr>
            </w:pPr>
            <w:r>
              <w:rPr>
                <w:rFonts w:ascii="Times New Roman" w:hAnsi="Times New Roman"/>
                <w:sz w:val="24"/>
                <w:szCs w:val="24"/>
                <w:lang w:val="uk-UA"/>
              </w:rPr>
              <w:t>Обідня перерва: з 13: 00 год до 13:45;</w:t>
            </w:r>
          </w:p>
          <w:p w14:paraId="00F8AC7D" w14:textId="0DDD900A" w:rsidR="0066487A" w:rsidRDefault="0066487A"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xml:space="preserve">вихідні дні – </w:t>
            </w:r>
            <w:r>
              <w:rPr>
                <w:rFonts w:ascii="Times New Roman" w:hAnsi="Times New Roman"/>
                <w:sz w:val="24"/>
                <w:szCs w:val="24"/>
                <w:lang w:val="uk-UA"/>
              </w:rPr>
              <w:t xml:space="preserve">субота, </w:t>
            </w:r>
            <w:r w:rsidRPr="00E3191A">
              <w:rPr>
                <w:rFonts w:ascii="Times New Roman" w:hAnsi="Times New Roman"/>
                <w:sz w:val="24"/>
                <w:szCs w:val="24"/>
                <w:lang w:val="uk-UA"/>
              </w:rPr>
              <w:t>неділя</w:t>
            </w:r>
          </w:p>
          <w:p w14:paraId="5EFDED22" w14:textId="77777777" w:rsidR="0066487A" w:rsidRDefault="0066487A" w:rsidP="00E03E80">
            <w:pPr>
              <w:pStyle w:val="11"/>
              <w:ind w:firstLine="252"/>
              <w:jc w:val="center"/>
              <w:rPr>
                <w:rFonts w:ascii="Times New Roman" w:hAnsi="Times New Roman"/>
                <w:sz w:val="24"/>
                <w:szCs w:val="24"/>
                <w:lang w:val="uk-UA"/>
              </w:rPr>
            </w:pPr>
          </w:p>
          <w:p w14:paraId="62F142BC" w14:textId="79C73EE9" w:rsidR="00CE4EA1" w:rsidRPr="00E3191A" w:rsidRDefault="0066487A" w:rsidP="00E03E80">
            <w:pPr>
              <w:ind w:left="-68" w:right="-68" w:firstLine="252"/>
              <w:jc w:val="center"/>
              <w:rPr>
                <w:sz w:val="24"/>
                <w:szCs w:val="24"/>
              </w:rPr>
            </w:pPr>
            <w:r>
              <w:rPr>
                <w:sz w:val="24"/>
                <w:szCs w:val="24"/>
              </w:rPr>
              <w:t>…</w:t>
            </w:r>
          </w:p>
        </w:tc>
      </w:tr>
      <w:tr w:rsidR="00CE4EA1" w:rsidRPr="00E3191A" w14:paraId="4A9AB8CD" w14:textId="77777777" w:rsidTr="004C6CCA">
        <w:trPr>
          <w:trHeight w:val="1261"/>
          <w:jc w:val="center"/>
        </w:trPr>
        <w:tc>
          <w:tcPr>
            <w:tcW w:w="562" w:type="dxa"/>
          </w:tcPr>
          <w:p w14:paraId="1EA4869E" w14:textId="77777777" w:rsidR="00CE4EA1" w:rsidRPr="00E3191A" w:rsidRDefault="00CE4EA1" w:rsidP="00CE4EA1">
            <w:pPr>
              <w:jc w:val="center"/>
              <w:rPr>
                <w:bCs/>
                <w:sz w:val="24"/>
                <w:szCs w:val="24"/>
                <w:lang w:eastAsia="en-US"/>
              </w:rPr>
            </w:pPr>
            <w:r w:rsidRPr="00E3191A">
              <w:rPr>
                <w:bCs/>
                <w:sz w:val="24"/>
                <w:szCs w:val="24"/>
                <w:lang w:eastAsia="en-US"/>
              </w:rPr>
              <w:t>3.</w:t>
            </w:r>
          </w:p>
        </w:tc>
        <w:tc>
          <w:tcPr>
            <w:tcW w:w="3686" w:type="dxa"/>
          </w:tcPr>
          <w:p w14:paraId="28CD1A0A" w14:textId="77777777" w:rsidR="00CE4EA1" w:rsidRPr="00E3191A" w:rsidRDefault="00CE4EA1" w:rsidP="00CE4EA1">
            <w:pPr>
              <w:rPr>
                <w:sz w:val="24"/>
                <w:szCs w:val="24"/>
              </w:rPr>
            </w:pPr>
            <w:r w:rsidRPr="00E3191A">
              <w:rPr>
                <w:sz w:val="24"/>
                <w:szCs w:val="24"/>
              </w:rPr>
              <w:t>Телефон/факс (довідки), адреса</w:t>
            </w:r>
          </w:p>
          <w:p w14:paraId="5F6CC5C7" w14:textId="51C098BF" w:rsidR="00CE4EA1" w:rsidRPr="00E3191A" w:rsidRDefault="00CE4EA1" w:rsidP="00CE4EA1">
            <w:pPr>
              <w:rPr>
                <w:spacing w:val="-2"/>
                <w:sz w:val="24"/>
                <w:szCs w:val="24"/>
              </w:rPr>
            </w:pPr>
            <w:r w:rsidRPr="00E3191A">
              <w:rPr>
                <w:spacing w:val="-2"/>
                <w:sz w:val="24"/>
                <w:szCs w:val="24"/>
              </w:rPr>
              <w:t xml:space="preserve">електронної пошти та веб-сайт </w:t>
            </w:r>
            <w:r w:rsidR="00113AB7">
              <w:rPr>
                <w:bCs/>
                <w:sz w:val="24"/>
                <w:szCs w:val="24"/>
                <w:lang w:eastAsia="en-US"/>
              </w:rPr>
              <w:t>суб’єкта надання адміністративної послуги</w:t>
            </w:r>
            <w:r w:rsidR="00113AB7" w:rsidRPr="00E3191A">
              <w:rPr>
                <w:spacing w:val="-2"/>
                <w:sz w:val="24"/>
                <w:szCs w:val="24"/>
              </w:rPr>
              <w:t xml:space="preserve"> </w:t>
            </w:r>
            <w:r w:rsidR="00113AB7">
              <w:rPr>
                <w:spacing w:val="-2"/>
                <w:sz w:val="24"/>
                <w:szCs w:val="24"/>
              </w:rPr>
              <w:t xml:space="preserve">/ </w:t>
            </w:r>
            <w:r w:rsidRPr="00E3191A">
              <w:rPr>
                <w:spacing w:val="-2"/>
                <w:sz w:val="24"/>
                <w:szCs w:val="24"/>
              </w:rPr>
              <w:t>центрів надання</w:t>
            </w:r>
          </w:p>
          <w:p w14:paraId="6AEC3C75" w14:textId="77777777" w:rsidR="00CE4EA1" w:rsidRPr="00E3191A" w:rsidRDefault="00CE4EA1" w:rsidP="00CE4EA1">
            <w:pPr>
              <w:rPr>
                <w:sz w:val="24"/>
                <w:szCs w:val="24"/>
                <w:lang w:eastAsia="en-US"/>
              </w:rPr>
            </w:pPr>
            <w:r w:rsidRPr="00E3191A">
              <w:rPr>
                <w:sz w:val="24"/>
                <w:szCs w:val="24"/>
              </w:rPr>
              <w:t>адміністративної послуги</w:t>
            </w:r>
          </w:p>
        </w:tc>
        <w:tc>
          <w:tcPr>
            <w:tcW w:w="6379" w:type="dxa"/>
            <w:vAlign w:val="center"/>
          </w:tcPr>
          <w:p w14:paraId="6842444C" w14:textId="7DCF7A0A" w:rsidR="00113AB7" w:rsidRDefault="00113AB7" w:rsidP="00113AB7">
            <w:pPr>
              <w:jc w:val="center"/>
              <w:rPr>
                <w:sz w:val="24"/>
                <w:szCs w:val="24"/>
              </w:rPr>
            </w:pPr>
            <w:proofErr w:type="spellStart"/>
            <w:r>
              <w:rPr>
                <w:sz w:val="24"/>
                <w:szCs w:val="24"/>
              </w:rPr>
              <w:t>тел</w:t>
            </w:r>
            <w:proofErr w:type="spellEnd"/>
            <w:r>
              <w:rPr>
                <w:sz w:val="24"/>
                <w:szCs w:val="24"/>
              </w:rPr>
              <w:t xml:space="preserve">: </w:t>
            </w:r>
            <w:r w:rsidRPr="00113AB7">
              <w:rPr>
                <w:sz w:val="24"/>
                <w:szCs w:val="24"/>
              </w:rPr>
              <w:t>(0432) 61-16-</w:t>
            </w:r>
            <w:r>
              <w:rPr>
                <w:sz w:val="24"/>
                <w:szCs w:val="24"/>
              </w:rPr>
              <w:t xml:space="preserve">36,  </w:t>
            </w:r>
            <w:r w:rsidRPr="00113AB7">
              <w:rPr>
                <w:sz w:val="24"/>
                <w:szCs w:val="24"/>
              </w:rPr>
              <w:t>38068</w:t>
            </w:r>
            <w:r>
              <w:rPr>
                <w:sz w:val="24"/>
                <w:szCs w:val="24"/>
              </w:rPr>
              <w:t xml:space="preserve"> </w:t>
            </w:r>
            <w:r w:rsidRPr="00113AB7">
              <w:rPr>
                <w:sz w:val="24"/>
                <w:szCs w:val="24"/>
              </w:rPr>
              <w:t>397</w:t>
            </w:r>
            <w:r>
              <w:rPr>
                <w:sz w:val="24"/>
                <w:szCs w:val="24"/>
              </w:rPr>
              <w:t xml:space="preserve"> </w:t>
            </w:r>
            <w:r w:rsidRPr="00113AB7">
              <w:rPr>
                <w:sz w:val="24"/>
                <w:szCs w:val="24"/>
              </w:rPr>
              <w:t>12</w:t>
            </w:r>
            <w:r>
              <w:rPr>
                <w:sz w:val="24"/>
                <w:szCs w:val="24"/>
              </w:rPr>
              <w:t xml:space="preserve"> </w:t>
            </w:r>
            <w:r w:rsidRPr="00113AB7">
              <w:rPr>
                <w:sz w:val="24"/>
                <w:szCs w:val="24"/>
              </w:rPr>
              <w:t>60</w:t>
            </w:r>
          </w:p>
          <w:p w14:paraId="1B89D92E" w14:textId="77777777" w:rsidR="00CE4EA1" w:rsidRDefault="00B5587A" w:rsidP="00113AB7">
            <w:pPr>
              <w:jc w:val="center"/>
              <w:rPr>
                <w:sz w:val="24"/>
                <w:szCs w:val="24"/>
              </w:rPr>
            </w:pPr>
            <w:r w:rsidRPr="00113AB7">
              <w:rPr>
                <w:sz w:val="24"/>
                <w:szCs w:val="24"/>
              </w:rPr>
              <w:t xml:space="preserve">Електронна адреса: </w:t>
            </w:r>
            <w:hyperlink r:id="rId6" w:history="1">
              <w:r w:rsidR="00113AB7" w:rsidRPr="00113AB7">
                <w:rPr>
                  <w:rStyle w:val="a3"/>
                  <w:sz w:val="24"/>
                  <w:szCs w:val="24"/>
                </w:rPr>
                <w:t>dsmp@vin.gov.ua</w:t>
              </w:r>
            </w:hyperlink>
          </w:p>
          <w:p w14:paraId="125D83D1" w14:textId="77777777" w:rsidR="00113AB7" w:rsidRDefault="00113AB7" w:rsidP="00113AB7">
            <w:pPr>
              <w:jc w:val="center"/>
              <w:rPr>
                <w:sz w:val="24"/>
                <w:szCs w:val="24"/>
              </w:rPr>
            </w:pPr>
          </w:p>
          <w:p w14:paraId="2A5644D0" w14:textId="4546D452" w:rsidR="00113AB7" w:rsidRPr="00E3191A" w:rsidRDefault="00113AB7" w:rsidP="00113AB7">
            <w:pPr>
              <w:jc w:val="center"/>
              <w:rPr>
                <w:sz w:val="24"/>
                <w:szCs w:val="24"/>
              </w:rPr>
            </w:pPr>
            <w:r>
              <w:rPr>
                <w:sz w:val="24"/>
                <w:szCs w:val="24"/>
              </w:rPr>
              <w:t>….</w:t>
            </w:r>
          </w:p>
        </w:tc>
      </w:tr>
      <w:tr w:rsidR="005C5697" w:rsidRPr="00E3191A" w14:paraId="08D6DAA0" w14:textId="77777777" w:rsidTr="00A9452D">
        <w:trPr>
          <w:trHeight w:val="455"/>
          <w:jc w:val="center"/>
        </w:trPr>
        <w:tc>
          <w:tcPr>
            <w:tcW w:w="10627" w:type="dxa"/>
            <w:gridSpan w:val="3"/>
            <w:vAlign w:val="center"/>
          </w:tcPr>
          <w:p w14:paraId="2CB07720" w14:textId="6D9B2C9F" w:rsidR="005C5697" w:rsidRPr="00E3191A" w:rsidRDefault="005C5697" w:rsidP="00E55B32">
            <w:pPr>
              <w:jc w:val="center"/>
              <w:rPr>
                <w:i/>
                <w:iCs/>
                <w:sz w:val="24"/>
                <w:szCs w:val="24"/>
                <w:lang w:eastAsia="en-US"/>
              </w:rPr>
            </w:pPr>
            <w:r w:rsidRPr="00E3191A">
              <w:rPr>
                <w:b/>
                <w:bCs/>
                <w:sz w:val="24"/>
                <w:szCs w:val="24"/>
                <w:lang w:eastAsia="en-US"/>
              </w:rPr>
              <w:t>Нормативні акти, якими регламентується надання адміністративної послуги</w:t>
            </w:r>
          </w:p>
        </w:tc>
      </w:tr>
      <w:tr w:rsidR="005C5697" w:rsidRPr="00E3191A" w14:paraId="53EFA33C" w14:textId="77777777" w:rsidTr="004C6CCA">
        <w:trPr>
          <w:trHeight w:val="650"/>
          <w:jc w:val="center"/>
        </w:trPr>
        <w:tc>
          <w:tcPr>
            <w:tcW w:w="562" w:type="dxa"/>
          </w:tcPr>
          <w:p w14:paraId="358DD0FE" w14:textId="77777777" w:rsidR="005C5697" w:rsidRPr="007064A7" w:rsidRDefault="005C5697" w:rsidP="00E55B32">
            <w:pPr>
              <w:jc w:val="center"/>
              <w:rPr>
                <w:bCs/>
                <w:sz w:val="24"/>
                <w:szCs w:val="24"/>
                <w:lang w:eastAsia="en-US"/>
              </w:rPr>
            </w:pPr>
            <w:r w:rsidRPr="007064A7">
              <w:rPr>
                <w:bCs/>
                <w:sz w:val="24"/>
                <w:szCs w:val="24"/>
                <w:lang w:eastAsia="en-US"/>
              </w:rPr>
              <w:t>4.</w:t>
            </w:r>
          </w:p>
        </w:tc>
        <w:tc>
          <w:tcPr>
            <w:tcW w:w="3686" w:type="dxa"/>
          </w:tcPr>
          <w:p w14:paraId="1C9761D7" w14:textId="77777777" w:rsidR="005C5697" w:rsidRPr="007064A7" w:rsidRDefault="005C5697" w:rsidP="00E55B32">
            <w:pPr>
              <w:rPr>
                <w:sz w:val="24"/>
                <w:szCs w:val="24"/>
                <w:lang w:eastAsia="en-US"/>
              </w:rPr>
            </w:pPr>
            <w:r w:rsidRPr="007064A7">
              <w:rPr>
                <w:sz w:val="24"/>
                <w:szCs w:val="24"/>
                <w:lang w:eastAsia="en-US"/>
              </w:rPr>
              <w:t>Закони України</w:t>
            </w:r>
          </w:p>
        </w:tc>
        <w:tc>
          <w:tcPr>
            <w:tcW w:w="6379" w:type="dxa"/>
          </w:tcPr>
          <w:p w14:paraId="7691261B" w14:textId="77777777" w:rsidR="007F683C" w:rsidRPr="00FB06A9" w:rsidRDefault="007F683C" w:rsidP="007F683C">
            <w:pPr>
              <w:jc w:val="both"/>
              <w:rPr>
                <w:rStyle w:val="rvts44"/>
                <w:iCs/>
                <w:sz w:val="24"/>
                <w:szCs w:val="24"/>
                <w:lang w:eastAsia="en-US"/>
              </w:rPr>
            </w:pPr>
            <w:r w:rsidRPr="00D626A8">
              <w:rPr>
                <w:iCs/>
                <w:sz w:val="24"/>
                <w:szCs w:val="24"/>
                <w:lang w:eastAsia="en-US"/>
              </w:rPr>
              <w:t xml:space="preserve">Закон України «Про адміністративні послуги» </w:t>
            </w:r>
            <w:r w:rsidR="00FB06A9">
              <w:rPr>
                <w:iCs/>
                <w:sz w:val="24"/>
                <w:szCs w:val="24"/>
                <w:lang w:eastAsia="en-US"/>
              </w:rPr>
              <w:t>,</w:t>
            </w:r>
          </w:p>
          <w:p w14:paraId="396FD212" w14:textId="77777777" w:rsidR="007F683C" w:rsidRPr="00FB06A9" w:rsidRDefault="007F683C" w:rsidP="007F683C">
            <w:pPr>
              <w:jc w:val="both"/>
              <w:rPr>
                <w:rStyle w:val="rvts44"/>
                <w:iCs/>
                <w:sz w:val="24"/>
                <w:szCs w:val="24"/>
                <w:lang w:eastAsia="en-US"/>
              </w:rPr>
            </w:pPr>
            <w:r w:rsidRPr="00D626A8">
              <w:rPr>
                <w:iCs/>
                <w:sz w:val="24"/>
                <w:szCs w:val="24"/>
                <w:lang w:eastAsia="en-US"/>
              </w:rPr>
              <w:t>Закон України «Про адміністративну процедуру»</w:t>
            </w:r>
            <w:r w:rsidR="00FB06A9">
              <w:rPr>
                <w:iCs/>
                <w:sz w:val="24"/>
                <w:szCs w:val="24"/>
                <w:lang w:eastAsia="en-US"/>
              </w:rPr>
              <w:t>,</w:t>
            </w:r>
            <w:r w:rsidRPr="00D626A8">
              <w:rPr>
                <w:iCs/>
                <w:sz w:val="24"/>
                <w:szCs w:val="24"/>
                <w:lang w:eastAsia="en-US"/>
              </w:rPr>
              <w:t xml:space="preserve"> </w:t>
            </w:r>
          </w:p>
          <w:p w14:paraId="11DAC48C" w14:textId="77777777" w:rsidR="005C5697" w:rsidRDefault="007064A7" w:rsidP="009864DD">
            <w:pPr>
              <w:jc w:val="both"/>
              <w:rPr>
                <w:iCs/>
                <w:sz w:val="24"/>
                <w:szCs w:val="24"/>
              </w:rPr>
            </w:pPr>
            <w:r w:rsidRPr="00B214E5">
              <w:rPr>
                <w:iCs/>
                <w:sz w:val="24"/>
                <w:szCs w:val="24"/>
              </w:rPr>
              <w:t>Закон</w:t>
            </w:r>
            <w:r>
              <w:rPr>
                <w:iCs/>
                <w:sz w:val="24"/>
                <w:szCs w:val="24"/>
              </w:rPr>
              <w:t xml:space="preserve"> </w:t>
            </w:r>
            <w:r w:rsidRPr="006A5140">
              <w:rPr>
                <w:iCs/>
                <w:sz w:val="24"/>
                <w:szCs w:val="24"/>
              </w:rPr>
              <w:t>України «Про соціальні послуги»</w:t>
            </w:r>
            <w:r>
              <w:rPr>
                <w:iCs/>
                <w:sz w:val="24"/>
                <w:szCs w:val="24"/>
              </w:rPr>
              <w:t>,</w:t>
            </w:r>
          </w:p>
          <w:p w14:paraId="10B2F7B1" w14:textId="77777777" w:rsidR="009864DD" w:rsidRDefault="009864DD" w:rsidP="009864DD">
            <w:pPr>
              <w:jc w:val="both"/>
              <w:rPr>
                <w:iCs/>
                <w:sz w:val="24"/>
                <w:szCs w:val="24"/>
              </w:rPr>
            </w:pPr>
            <w:r>
              <w:rPr>
                <w:iCs/>
                <w:sz w:val="24"/>
                <w:szCs w:val="24"/>
              </w:rPr>
              <w:t xml:space="preserve">Закон України «Про статус ветеранів війни, гарантії їх соціального захисту», </w:t>
            </w:r>
          </w:p>
          <w:p w14:paraId="3CD50A0F" w14:textId="77777777" w:rsidR="009864DD" w:rsidRPr="00E3191A" w:rsidRDefault="009864DD" w:rsidP="009864DD">
            <w:pPr>
              <w:jc w:val="both"/>
              <w:rPr>
                <w:iCs/>
                <w:sz w:val="24"/>
                <w:szCs w:val="24"/>
                <w:highlight w:val="yellow"/>
                <w:lang w:eastAsia="en-US"/>
              </w:rPr>
            </w:pPr>
            <w:r>
              <w:rPr>
                <w:iCs/>
                <w:sz w:val="24"/>
                <w:szCs w:val="24"/>
              </w:rPr>
              <w:t>Закон України «Про соціальний та правовий захист військовослужбовців та членів їх сімей»</w:t>
            </w:r>
          </w:p>
        </w:tc>
      </w:tr>
      <w:tr w:rsidR="005C5697" w:rsidRPr="00E3191A" w14:paraId="6DE8CBB1" w14:textId="77777777" w:rsidTr="004C6CCA">
        <w:trPr>
          <w:trHeight w:val="829"/>
          <w:jc w:val="center"/>
        </w:trPr>
        <w:tc>
          <w:tcPr>
            <w:tcW w:w="562" w:type="dxa"/>
          </w:tcPr>
          <w:p w14:paraId="2B562112" w14:textId="77777777" w:rsidR="005C5697" w:rsidRPr="007064A7" w:rsidRDefault="005C5697" w:rsidP="00E55B32">
            <w:pPr>
              <w:jc w:val="center"/>
              <w:rPr>
                <w:bCs/>
                <w:sz w:val="24"/>
                <w:szCs w:val="24"/>
                <w:lang w:eastAsia="en-US"/>
              </w:rPr>
            </w:pPr>
            <w:r w:rsidRPr="007064A7">
              <w:rPr>
                <w:bCs/>
                <w:sz w:val="24"/>
                <w:szCs w:val="24"/>
                <w:lang w:eastAsia="en-US"/>
              </w:rPr>
              <w:t>5.</w:t>
            </w:r>
          </w:p>
        </w:tc>
        <w:tc>
          <w:tcPr>
            <w:tcW w:w="3686" w:type="dxa"/>
          </w:tcPr>
          <w:p w14:paraId="223F7513" w14:textId="77777777" w:rsidR="005C5697" w:rsidRPr="007064A7" w:rsidRDefault="005C5697" w:rsidP="00E55B32">
            <w:pPr>
              <w:rPr>
                <w:sz w:val="24"/>
                <w:szCs w:val="24"/>
                <w:lang w:eastAsia="en-US"/>
              </w:rPr>
            </w:pPr>
            <w:r w:rsidRPr="007064A7">
              <w:rPr>
                <w:sz w:val="24"/>
                <w:szCs w:val="24"/>
                <w:lang w:eastAsia="en-US"/>
              </w:rPr>
              <w:t>Акти Кабінету Міністрів України</w:t>
            </w:r>
          </w:p>
        </w:tc>
        <w:tc>
          <w:tcPr>
            <w:tcW w:w="6379" w:type="dxa"/>
          </w:tcPr>
          <w:p w14:paraId="777B22F4" w14:textId="77777777" w:rsidR="007064A7" w:rsidRPr="0092384F" w:rsidRDefault="009D7E1D" w:rsidP="007064A7">
            <w:pPr>
              <w:jc w:val="both"/>
              <w:rPr>
                <w:iCs/>
                <w:sz w:val="24"/>
                <w:szCs w:val="24"/>
              </w:rPr>
            </w:pPr>
            <w:r>
              <w:rPr>
                <w:iCs/>
                <w:sz w:val="24"/>
                <w:szCs w:val="24"/>
              </w:rPr>
              <w:t xml:space="preserve">Постанова </w:t>
            </w:r>
            <w:r w:rsidRPr="003D64E6">
              <w:rPr>
                <w:iCs/>
                <w:sz w:val="24"/>
                <w:szCs w:val="24"/>
              </w:rPr>
              <w:t xml:space="preserve"> К</w:t>
            </w:r>
            <w:r>
              <w:rPr>
                <w:iCs/>
                <w:sz w:val="24"/>
                <w:szCs w:val="24"/>
              </w:rPr>
              <w:t>абінету Міністрів України від 01.10.2025</w:t>
            </w:r>
            <w:r w:rsidRPr="003D64E6">
              <w:rPr>
                <w:iCs/>
                <w:sz w:val="24"/>
                <w:szCs w:val="24"/>
              </w:rPr>
              <w:t xml:space="preserve"> №</w:t>
            </w:r>
            <w:r>
              <w:rPr>
                <w:iCs/>
                <w:sz w:val="24"/>
                <w:szCs w:val="24"/>
              </w:rPr>
              <w:t xml:space="preserve"> 1226</w:t>
            </w:r>
            <w:r w:rsidRPr="003D64E6">
              <w:rPr>
                <w:iCs/>
                <w:sz w:val="24"/>
                <w:szCs w:val="24"/>
              </w:rPr>
              <w:t xml:space="preserve"> «Деякі питання надання адміністративних послуг </w:t>
            </w:r>
            <w:r w:rsidRPr="003D64E6">
              <w:rPr>
                <w:iCs/>
                <w:sz w:val="24"/>
                <w:szCs w:val="24"/>
              </w:rPr>
              <w:lastRenderedPageBreak/>
              <w:t>органів виконавчої влади через центри надання адміністративних послуг»</w:t>
            </w:r>
            <w:r w:rsidR="007064A7">
              <w:rPr>
                <w:bCs/>
                <w:sz w:val="24"/>
                <w:szCs w:val="24"/>
                <w:shd w:val="clear" w:color="auto" w:fill="FFFFFF"/>
              </w:rPr>
              <w:t xml:space="preserve">, </w:t>
            </w:r>
          </w:p>
          <w:p w14:paraId="49F8EEAA" w14:textId="77777777" w:rsidR="005C5697" w:rsidRPr="00E3191A" w:rsidRDefault="00D64C8D" w:rsidP="007064A7">
            <w:pPr>
              <w:rPr>
                <w:sz w:val="24"/>
                <w:szCs w:val="24"/>
                <w:highlight w:val="yellow"/>
              </w:rPr>
            </w:pPr>
            <w:r w:rsidRPr="00D64C8D">
              <w:rPr>
                <w:bCs/>
                <w:iCs/>
                <w:color w:val="000000"/>
                <w:sz w:val="24"/>
                <w:szCs w:val="24"/>
                <w:shd w:val="clear" w:color="auto" w:fill="FFFFFF"/>
              </w:rPr>
              <w:t>Постанова Кабінету Міністрів України від 14.01.2026 № 64 «Деякі питання організації надання соціальних послуг»</w:t>
            </w:r>
          </w:p>
        </w:tc>
      </w:tr>
      <w:tr w:rsidR="005C5697" w:rsidRPr="00E3191A" w14:paraId="62B6A52D" w14:textId="77777777" w:rsidTr="004C6CCA">
        <w:trPr>
          <w:jc w:val="center"/>
        </w:trPr>
        <w:tc>
          <w:tcPr>
            <w:tcW w:w="562" w:type="dxa"/>
          </w:tcPr>
          <w:p w14:paraId="16DB40A3" w14:textId="77777777" w:rsidR="005C5697" w:rsidRPr="007064A7" w:rsidRDefault="005C5697" w:rsidP="00E55B32">
            <w:pPr>
              <w:jc w:val="center"/>
              <w:rPr>
                <w:bCs/>
                <w:sz w:val="24"/>
                <w:szCs w:val="24"/>
                <w:lang w:eastAsia="en-US"/>
              </w:rPr>
            </w:pPr>
            <w:r w:rsidRPr="007064A7">
              <w:rPr>
                <w:bCs/>
                <w:sz w:val="24"/>
                <w:szCs w:val="24"/>
                <w:lang w:eastAsia="en-US"/>
              </w:rPr>
              <w:lastRenderedPageBreak/>
              <w:t>6.</w:t>
            </w:r>
          </w:p>
        </w:tc>
        <w:tc>
          <w:tcPr>
            <w:tcW w:w="3686" w:type="dxa"/>
          </w:tcPr>
          <w:p w14:paraId="744B6017" w14:textId="77777777" w:rsidR="005C5697" w:rsidRPr="007064A7" w:rsidRDefault="005C5697" w:rsidP="00E55B32">
            <w:pPr>
              <w:rPr>
                <w:sz w:val="24"/>
                <w:szCs w:val="24"/>
                <w:lang w:eastAsia="en-US"/>
              </w:rPr>
            </w:pPr>
            <w:r w:rsidRPr="007064A7">
              <w:rPr>
                <w:sz w:val="24"/>
                <w:szCs w:val="24"/>
                <w:lang w:eastAsia="en-US"/>
              </w:rPr>
              <w:t>Акти центральних органів виконавчої влади</w:t>
            </w:r>
          </w:p>
        </w:tc>
        <w:tc>
          <w:tcPr>
            <w:tcW w:w="6379" w:type="dxa"/>
          </w:tcPr>
          <w:p w14:paraId="0AB23903" w14:textId="77777777" w:rsidR="007064A7" w:rsidRPr="009864DD" w:rsidRDefault="007064A7" w:rsidP="007064A7">
            <w:pPr>
              <w:jc w:val="both"/>
              <w:rPr>
                <w:color w:val="000000"/>
                <w:sz w:val="24"/>
                <w:szCs w:val="24"/>
                <w:shd w:val="clear" w:color="auto" w:fill="FFFFFF"/>
              </w:rPr>
            </w:pPr>
            <w:r w:rsidRPr="009864DD">
              <w:rPr>
                <w:sz w:val="24"/>
                <w:szCs w:val="24"/>
                <w:shd w:val="clear" w:color="auto" w:fill="FFFFFF"/>
              </w:rPr>
              <w:t xml:space="preserve">Наказ Міністерства соціальної політики України від </w:t>
            </w:r>
            <w:r w:rsidR="009864DD" w:rsidRPr="009864DD">
              <w:rPr>
                <w:bCs/>
                <w:sz w:val="24"/>
                <w:szCs w:val="24"/>
                <w:shd w:val="clear" w:color="auto" w:fill="FFFFFF"/>
              </w:rPr>
              <w:t>11.04.2024  № 175-Н</w:t>
            </w:r>
            <w:r w:rsidR="009864DD" w:rsidRPr="009864DD">
              <w:rPr>
                <w:sz w:val="24"/>
                <w:szCs w:val="24"/>
                <w:shd w:val="clear" w:color="auto" w:fill="FFFFFF"/>
              </w:rPr>
              <w:t xml:space="preserve"> </w:t>
            </w:r>
            <w:r w:rsidRPr="009864DD">
              <w:rPr>
                <w:sz w:val="24"/>
                <w:szCs w:val="24"/>
                <w:shd w:val="clear" w:color="auto" w:fill="FFFFFF"/>
              </w:rPr>
              <w:t>«</w:t>
            </w:r>
            <w:r w:rsidR="009864DD" w:rsidRPr="009864DD">
              <w:rPr>
                <w:bCs/>
                <w:sz w:val="24"/>
                <w:szCs w:val="24"/>
                <w:shd w:val="clear" w:color="auto" w:fill="FFFFFF"/>
              </w:rPr>
              <w:t>Про затвердження Державного стандарту соціальної послуги соціальної адаптації ветеранів війни та членів їхніх сімей та внесення зміни до Класифікатора соціальних послуг</w:t>
            </w:r>
            <w:r w:rsidRPr="009864DD">
              <w:rPr>
                <w:sz w:val="24"/>
                <w:szCs w:val="24"/>
                <w:shd w:val="clear" w:color="auto" w:fill="FFFFFF"/>
              </w:rPr>
              <w:t>»,</w:t>
            </w:r>
          </w:p>
          <w:p w14:paraId="7241D5DE" w14:textId="77777777" w:rsidR="005C5697" w:rsidRPr="00E3191A" w:rsidRDefault="005C5697" w:rsidP="007064A7">
            <w:pPr>
              <w:jc w:val="both"/>
              <w:rPr>
                <w:iCs/>
                <w:sz w:val="24"/>
                <w:szCs w:val="24"/>
                <w:highlight w:val="yellow"/>
                <w:lang w:eastAsia="en-US"/>
              </w:rPr>
            </w:pPr>
          </w:p>
        </w:tc>
      </w:tr>
      <w:tr w:rsidR="005C5697" w:rsidRPr="00E3191A" w14:paraId="55BE1EF5" w14:textId="77777777" w:rsidTr="004C6CCA">
        <w:trPr>
          <w:jc w:val="center"/>
        </w:trPr>
        <w:tc>
          <w:tcPr>
            <w:tcW w:w="562" w:type="dxa"/>
          </w:tcPr>
          <w:p w14:paraId="13EB8F2F" w14:textId="77777777" w:rsidR="005C5697" w:rsidRPr="007064A7" w:rsidRDefault="005C5697" w:rsidP="00E55B32">
            <w:pPr>
              <w:jc w:val="center"/>
              <w:rPr>
                <w:bCs/>
                <w:sz w:val="24"/>
                <w:szCs w:val="24"/>
                <w:lang w:eastAsia="en-US"/>
              </w:rPr>
            </w:pPr>
            <w:r w:rsidRPr="007064A7">
              <w:rPr>
                <w:bCs/>
                <w:sz w:val="24"/>
                <w:szCs w:val="24"/>
                <w:lang w:eastAsia="en-US"/>
              </w:rPr>
              <w:t>7.</w:t>
            </w:r>
          </w:p>
        </w:tc>
        <w:tc>
          <w:tcPr>
            <w:tcW w:w="3686" w:type="dxa"/>
          </w:tcPr>
          <w:p w14:paraId="4EE0BDC3" w14:textId="77777777" w:rsidR="005C5697" w:rsidRPr="007064A7" w:rsidRDefault="005C5697" w:rsidP="00E55B32">
            <w:pPr>
              <w:rPr>
                <w:sz w:val="24"/>
                <w:szCs w:val="24"/>
                <w:lang w:eastAsia="en-US"/>
              </w:rPr>
            </w:pPr>
            <w:r w:rsidRPr="007064A7">
              <w:rPr>
                <w:sz w:val="24"/>
                <w:szCs w:val="24"/>
                <w:lang w:eastAsia="en-US"/>
              </w:rPr>
              <w:t>Акти місцевих органів виконавчої влади/ органів місцевого самоврядування</w:t>
            </w:r>
          </w:p>
        </w:tc>
        <w:tc>
          <w:tcPr>
            <w:tcW w:w="6379" w:type="dxa"/>
          </w:tcPr>
          <w:p w14:paraId="1EDCCAD1" w14:textId="77777777" w:rsidR="009D7E1D" w:rsidRPr="00936906" w:rsidRDefault="009D7E1D" w:rsidP="009D7E1D">
            <w:pPr>
              <w:tabs>
                <w:tab w:val="left" w:pos="441"/>
              </w:tabs>
              <w:jc w:val="both"/>
              <w:rPr>
                <w:sz w:val="24"/>
                <w:szCs w:val="24"/>
              </w:rPr>
            </w:pPr>
            <w:r w:rsidRPr="00936906">
              <w:rPr>
                <w:sz w:val="24"/>
                <w:szCs w:val="24"/>
              </w:rPr>
              <w:t>Розпорядження Вінницької облдержадміністрації:</w:t>
            </w:r>
          </w:p>
          <w:p w14:paraId="175D79C3" w14:textId="77777777" w:rsidR="005C5697" w:rsidRDefault="009D7E1D" w:rsidP="009D7E1D">
            <w:pPr>
              <w:pStyle w:val="ab"/>
              <w:ind w:left="0"/>
              <w:jc w:val="both"/>
              <w:rPr>
                <w:sz w:val="24"/>
                <w:szCs w:val="24"/>
              </w:rPr>
            </w:pPr>
            <w:r>
              <w:rPr>
                <w:sz w:val="24"/>
                <w:szCs w:val="24"/>
              </w:rPr>
              <w:t xml:space="preserve">від 31.12.2025 року № 138-р </w:t>
            </w:r>
            <w:r w:rsidRPr="00684261">
              <w:rPr>
                <w:sz w:val="24"/>
                <w:szCs w:val="24"/>
              </w:rPr>
              <w:t>«Деякі питання надання адміністративних послуг</w:t>
            </w:r>
            <w:r>
              <w:rPr>
                <w:sz w:val="24"/>
                <w:szCs w:val="24"/>
              </w:rPr>
              <w:t xml:space="preserve"> обласною військовою адміністрацією та її структурними підрозділами</w:t>
            </w:r>
            <w:r w:rsidRPr="00684261">
              <w:rPr>
                <w:sz w:val="24"/>
                <w:szCs w:val="24"/>
              </w:rPr>
              <w:t>»</w:t>
            </w:r>
          </w:p>
          <w:p w14:paraId="7814EC67" w14:textId="063452D2" w:rsidR="009864DD" w:rsidRPr="00E3191A" w:rsidRDefault="00C6710C" w:rsidP="009D7E1D">
            <w:pPr>
              <w:pStyle w:val="ab"/>
              <w:ind w:left="0"/>
              <w:jc w:val="both"/>
              <w:rPr>
                <w:iCs/>
                <w:sz w:val="24"/>
                <w:szCs w:val="24"/>
                <w:highlight w:val="yellow"/>
                <w:lang w:eastAsia="en-US"/>
              </w:rPr>
            </w:pPr>
            <w:r w:rsidRPr="00C6710C">
              <w:rPr>
                <w:sz w:val="24"/>
                <w:szCs w:val="24"/>
              </w:rPr>
              <w:t>від 25.03.2026 року № 50-р «Про внесення змін до розпорядження начальника обласної військової адміністрації від 31 грудня 2025 року № 138-р»</w:t>
            </w:r>
          </w:p>
        </w:tc>
      </w:tr>
      <w:tr w:rsidR="005C5697" w:rsidRPr="00E3191A" w14:paraId="688407EE" w14:textId="77777777" w:rsidTr="00A9452D">
        <w:trPr>
          <w:trHeight w:val="277"/>
          <w:jc w:val="center"/>
        </w:trPr>
        <w:tc>
          <w:tcPr>
            <w:tcW w:w="10627" w:type="dxa"/>
            <w:gridSpan w:val="3"/>
            <w:vAlign w:val="center"/>
          </w:tcPr>
          <w:p w14:paraId="79B67A70" w14:textId="77777777" w:rsidR="005C5697" w:rsidRPr="00E3191A" w:rsidRDefault="005C5697" w:rsidP="00E55B32">
            <w:pPr>
              <w:jc w:val="center"/>
              <w:rPr>
                <w:b/>
                <w:bCs/>
                <w:i/>
                <w:iCs/>
                <w:sz w:val="24"/>
                <w:szCs w:val="24"/>
                <w:highlight w:val="yellow"/>
                <w:lang w:eastAsia="en-US"/>
              </w:rPr>
            </w:pPr>
            <w:r w:rsidRPr="007064A7">
              <w:rPr>
                <w:b/>
                <w:bCs/>
                <w:sz w:val="24"/>
                <w:szCs w:val="24"/>
                <w:lang w:eastAsia="en-US"/>
              </w:rPr>
              <w:t>Умови отримання адміністративної послуги</w:t>
            </w:r>
          </w:p>
        </w:tc>
      </w:tr>
      <w:tr w:rsidR="005C5697" w:rsidRPr="00E3191A" w14:paraId="4323C6F7" w14:textId="77777777" w:rsidTr="004C6CCA">
        <w:trPr>
          <w:jc w:val="center"/>
        </w:trPr>
        <w:tc>
          <w:tcPr>
            <w:tcW w:w="562" w:type="dxa"/>
          </w:tcPr>
          <w:p w14:paraId="2C312F5F" w14:textId="77777777" w:rsidR="005C5697" w:rsidRPr="004C3D0B" w:rsidRDefault="005C5697" w:rsidP="00E55B32">
            <w:pPr>
              <w:jc w:val="center"/>
              <w:rPr>
                <w:bCs/>
                <w:sz w:val="24"/>
                <w:szCs w:val="24"/>
                <w:lang w:eastAsia="en-US"/>
              </w:rPr>
            </w:pPr>
            <w:r w:rsidRPr="004C3D0B">
              <w:rPr>
                <w:bCs/>
                <w:sz w:val="24"/>
                <w:szCs w:val="24"/>
                <w:lang w:eastAsia="en-US"/>
              </w:rPr>
              <w:t>8.</w:t>
            </w:r>
          </w:p>
        </w:tc>
        <w:tc>
          <w:tcPr>
            <w:tcW w:w="3686" w:type="dxa"/>
          </w:tcPr>
          <w:p w14:paraId="75F3174A" w14:textId="77777777" w:rsidR="005C5697" w:rsidRPr="004C3D0B" w:rsidRDefault="005C5697" w:rsidP="009864DD">
            <w:pPr>
              <w:rPr>
                <w:sz w:val="24"/>
                <w:szCs w:val="24"/>
                <w:lang w:eastAsia="en-US"/>
              </w:rPr>
            </w:pPr>
            <w:r w:rsidRPr="004C3D0B">
              <w:rPr>
                <w:sz w:val="24"/>
                <w:szCs w:val="24"/>
                <w:lang w:eastAsia="en-US"/>
              </w:rPr>
              <w:t>Підстава для отримання послуги</w:t>
            </w:r>
          </w:p>
        </w:tc>
        <w:tc>
          <w:tcPr>
            <w:tcW w:w="6379" w:type="dxa"/>
          </w:tcPr>
          <w:p w14:paraId="09D1728A" w14:textId="77777777" w:rsidR="005C5697" w:rsidRPr="009864DD" w:rsidRDefault="009864DD" w:rsidP="00AA7402">
            <w:pPr>
              <w:pStyle w:val="rvps2"/>
              <w:jc w:val="both"/>
              <w:rPr>
                <w:highlight w:val="yellow"/>
                <w:lang w:val="uk-UA"/>
              </w:rPr>
            </w:pPr>
            <w:r w:rsidRPr="009864DD">
              <w:rPr>
                <w:lang w:val="uk-UA"/>
              </w:rPr>
              <w:t xml:space="preserve">Наявність підтвердженого статусу та виявлена потреба у </w:t>
            </w:r>
            <w:r w:rsidR="00AA7402">
              <w:rPr>
                <w:lang w:val="uk-UA"/>
              </w:rPr>
              <w:t>соціальній послузі соціальна адаптація ветеранів та членів їх сімей ( І етап)</w:t>
            </w:r>
          </w:p>
        </w:tc>
      </w:tr>
      <w:tr w:rsidR="005C5697" w:rsidRPr="00E3191A" w14:paraId="70A66FA9" w14:textId="77777777" w:rsidTr="004C6CCA">
        <w:trPr>
          <w:jc w:val="center"/>
        </w:trPr>
        <w:tc>
          <w:tcPr>
            <w:tcW w:w="562" w:type="dxa"/>
          </w:tcPr>
          <w:p w14:paraId="4E94B95D" w14:textId="77777777" w:rsidR="005C5697" w:rsidRPr="004C3D0B" w:rsidRDefault="005C5697" w:rsidP="00E55B32">
            <w:pPr>
              <w:jc w:val="center"/>
              <w:rPr>
                <w:bCs/>
                <w:sz w:val="24"/>
                <w:szCs w:val="24"/>
                <w:lang w:eastAsia="en-US"/>
              </w:rPr>
            </w:pPr>
            <w:r w:rsidRPr="004C3D0B">
              <w:rPr>
                <w:bCs/>
                <w:sz w:val="24"/>
                <w:szCs w:val="24"/>
                <w:lang w:eastAsia="en-US"/>
              </w:rPr>
              <w:t>9.</w:t>
            </w:r>
          </w:p>
        </w:tc>
        <w:tc>
          <w:tcPr>
            <w:tcW w:w="3686" w:type="dxa"/>
          </w:tcPr>
          <w:p w14:paraId="3A97F123" w14:textId="77777777" w:rsidR="005C5697" w:rsidRPr="004C3D0B" w:rsidRDefault="005C5697" w:rsidP="00E55B32">
            <w:pPr>
              <w:rPr>
                <w:sz w:val="24"/>
                <w:szCs w:val="24"/>
                <w:lang w:eastAsia="en-US"/>
              </w:rPr>
            </w:pPr>
            <w:r w:rsidRPr="004C3D0B">
              <w:rPr>
                <w:sz w:val="24"/>
                <w:szCs w:val="24"/>
                <w:lang w:eastAsia="en-US"/>
              </w:rPr>
              <w:t xml:space="preserve">Вичерпний перелік документів, необхідних для отримання </w:t>
            </w:r>
            <w:r w:rsidR="009864DD">
              <w:rPr>
                <w:sz w:val="24"/>
                <w:szCs w:val="24"/>
                <w:lang w:eastAsia="en-US"/>
              </w:rPr>
              <w:t xml:space="preserve">прирівняної до </w:t>
            </w:r>
            <w:r w:rsidRPr="004C3D0B">
              <w:rPr>
                <w:sz w:val="24"/>
                <w:szCs w:val="24"/>
                <w:lang w:eastAsia="en-US"/>
              </w:rPr>
              <w:t>адміністративної послуги, а також вимоги до них</w:t>
            </w:r>
          </w:p>
        </w:tc>
        <w:tc>
          <w:tcPr>
            <w:tcW w:w="6379" w:type="dxa"/>
          </w:tcPr>
          <w:p w14:paraId="720AA913" w14:textId="04DCD10D" w:rsidR="009864DD" w:rsidRPr="00590698" w:rsidRDefault="009864DD" w:rsidP="009864DD">
            <w:pPr>
              <w:jc w:val="both"/>
              <w:rPr>
                <w:b/>
                <w:sz w:val="24"/>
                <w:szCs w:val="24"/>
                <w:lang w:eastAsia="uk-UA"/>
              </w:rPr>
            </w:pPr>
            <w:r w:rsidRPr="00590698">
              <w:rPr>
                <w:b/>
                <w:sz w:val="24"/>
                <w:szCs w:val="24"/>
                <w:lang w:eastAsia="uk-UA"/>
              </w:rPr>
              <w:t>Для прийняття рішення про надан</w:t>
            </w:r>
            <w:r>
              <w:rPr>
                <w:b/>
                <w:sz w:val="24"/>
                <w:szCs w:val="24"/>
                <w:lang w:eastAsia="uk-UA"/>
              </w:rPr>
              <w:t>ня</w:t>
            </w:r>
            <w:r w:rsidR="00E43DB6">
              <w:rPr>
                <w:b/>
                <w:sz w:val="24"/>
                <w:szCs w:val="24"/>
                <w:lang w:eastAsia="uk-UA"/>
              </w:rPr>
              <w:t xml:space="preserve"> </w:t>
            </w:r>
            <w:r>
              <w:rPr>
                <w:b/>
                <w:sz w:val="24"/>
                <w:szCs w:val="24"/>
                <w:lang w:eastAsia="uk-UA"/>
              </w:rPr>
              <w:t xml:space="preserve">І етапу соціальної </w:t>
            </w:r>
            <w:r w:rsidRPr="00590698">
              <w:rPr>
                <w:b/>
                <w:sz w:val="24"/>
                <w:szCs w:val="24"/>
                <w:lang w:eastAsia="uk-UA"/>
              </w:rPr>
              <w:t>послуг</w:t>
            </w:r>
            <w:r>
              <w:rPr>
                <w:b/>
                <w:sz w:val="24"/>
                <w:szCs w:val="24"/>
                <w:lang w:eastAsia="uk-UA"/>
              </w:rPr>
              <w:t xml:space="preserve">и </w:t>
            </w:r>
            <w:r w:rsidRPr="006D390B">
              <w:rPr>
                <w:b/>
                <w:sz w:val="24"/>
                <w:szCs w:val="24"/>
                <w:lang w:eastAsia="uk-UA"/>
              </w:rPr>
              <w:t>соціальної адаптації ветеранів війни та членів їхніх сімей</w:t>
            </w:r>
            <w:r w:rsidRPr="00590698">
              <w:rPr>
                <w:b/>
                <w:sz w:val="24"/>
                <w:szCs w:val="24"/>
                <w:lang w:eastAsia="uk-UA"/>
              </w:rPr>
              <w:t xml:space="preserve"> </w:t>
            </w:r>
            <w:r w:rsidRPr="006D390B">
              <w:rPr>
                <w:b/>
                <w:sz w:val="24"/>
                <w:szCs w:val="24"/>
                <w:lang w:eastAsia="uk-UA"/>
              </w:rPr>
              <w:t>необхідно надати такі документи:</w:t>
            </w:r>
          </w:p>
          <w:p w14:paraId="1E05242F" w14:textId="77777777" w:rsidR="009864DD" w:rsidRPr="009864DD" w:rsidRDefault="00B971F7" w:rsidP="00A9452D">
            <w:pPr>
              <w:pStyle w:val="ab"/>
              <w:numPr>
                <w:ilvl w:val="0"/>
                <w:numId w:val="27"/>
              </w:numPr>
              <w:shd w:val="clear" w:color="auto" w:fill="FFFFFF"/>
              <w:ind w:left="25" w:firstLine="497"/>
              <w:jc w:val="both"/>
              <w:rPr>
                <w:sz w:val="24"/>
                <w:szCs w:val="24"/>
                <w:shd w:val="clear" w:color="auto" w:fill="FFFFFF"/>
                <w:lang w:eastAsia="uk-UA"/>
              </w:rPr>
            </w:pPr>
            <w:r>
              <w:rPr>
                <w:sz w:val="24"/>
                <w:szCs w:val="24"/>
                <w:lang w:eastAsia="uk-UA"/>
              </w:rPr>
              <w:t>З</w:t>
            </w:r>
            <w:r w:rsidR="009864DD" w:rsidRPr="009864DD">
              <w:rPr>
                <w:sz w:val="24"/>
                <w:szCs w:val="24"/>
                <w:lang w:eastAsia="uk-UA"/>
              </w:rPr>
              <w:t>аява особи (</w:t>
            </w:r>
            <w:r w:rsidR="009864DD" w:rsidRPr="009864DD">
              <w:rPr>
                <w:sz w:val="24"/>
                <w:szCs w:val="24"/>
              </w:rPr>
              <w:t>особа з числа ветеранів війни, або осіб, які мають особливі заслуги перед Батьківщиною, або членів сімей ветеранів війни, або членів сімей осіб, які мають особливі заслуги перед Батьківщиною, або членів сімей загиблих (померлих) ветеранів війни, або членів сімей загиблих (померлих) Захисників і Захисниць України)</w:t>
            </w:r>
            <w:r w:rsidR="009864DD" w:rsidRPr="009864DD">
              <w:rPr>
                <w:sz w:val="24"/>
                <w:szCs w:val="24"/>
                <w:lang w:eastAsia="uk-UA"/>
              </w:rPr>
              <w:t xml:space="preserve"> про необхідність надання соціальних послуг (</w:t>
            </w:r>
            <w:r w:rsidR="009864DD" w:rsidRPr="009864DD">
              <w:rPr>
                <w:sz w:val="24"/>
                <w:szCs w:val="24"/>
                <w:shd w:val="clear" w:color="auto" w:fill="FFFFFF"/>
                <w:lang w:eastAsia="uk-UA"/>
              </w:rPr>
              <w:t>встановленого зразка засвідчена печаткою органу соціального захисту населення сільської, селищної, міської</w:t>
            </w:r>
            <w:r w:rsidR="00A7159E">
              <w:rPr>
                <w:sz w:val="24"/>
                <w:szCs w:val="24"/>
                <w:shd w:val="clear" w:color="auto" w:fill="FFFFFF"/>
                <w:lang w:eastAsia="uk-UA"/>
              </w:rPr>
              <w:t xml:space="preserve"> ради).</w:t>
            </w:r>
          </w:p>
          <w:p w14:paraId="4649D04D" w14:textId="77777777" w:rsidR="009864DD" w:rsidRPr="009864DD" w:rsidRDefault="009864DD" w:rsidP="00A9452D">
            <w:pPr>
              <w:pStyle w:val="ab"/>
              <w:numPr>
                <w:ilvl w:val="0"/>
                <w:numId w:val="27"/>
              </w:numPr>
              <w:shd w:val="clear" w:color="auto" w:fill="FFFFFF"/>
              <w:ind w:left="25" w:firstLine="355"/>
              <w:jc w:val="both"/>
              <w:rPr>
                <w:sz w:val="24"/>
                <w:szCs w:val="24"/>
                <w:lang w:eastAsia="uk-UA"/>
              </w:rPr>
            </w:pPr>
            <w:r>
              <w:rPr>
                <w:sz w:val="24"/>
                <w:szCs w:val="24"/>
                <w:shd w:val="clear" w:color="auto" w:fill="FFFFFF"/>
                <w:lang w:eastAsia="uk-UA"/>
              </w:rPr>
              <w:t xml:space="preserve"> Л</w:t>
            </w:r>
            <w:r w:rsidRPr="009864DD">
              <w:rPr>
                <w:sz w:val="24"/>
                <w:szCs w:val="24"/>
                <w:shd w:val="clear" w:color="auto" w:fill="FFFFFF"/>
                <w:lang w:eastAsia="uk-UA"/>
              </w:rPr>
              <w:t xml:space="preserve">ист органу соціального захисту населення сільської, селищної, міської ради про необхідність надання І етапу соціальної послуги соціальної адаптації ветеранів війни та членів їхніх сімей з аргументацією неможливості забезпечення </w:t>
            </w:r>
            <w:r w:rsidR="00AA7402">
              <w:rPr>
                <w:sz w:val="24"/>
                <w:szCs w:val="24"/>
                <w:shd w:val="clear" w:color="auto" w:fill="FFFFFF"/>
                <w:lang w:eastAsia="uk-UA"/>
              </w:rPr>
              <w:t xml:space="preserve">І етапу </w:t>
            </w:r>
            <w:r w:rsidRPr="009864DD">
              <w:rPr>
                <w:sz w:val="24"/>
                <w:szCs w:val="24"/>
                <w:shd w:val="clear" w:color="auto" w:fill="FFFFFF"/>
                <w:lang w:eastAsia="uk-UA"/>
              </w:rPr>
              <w:t>надання соціальної послуги</w:t>
            </w:r>
            <w:r w:rsidR="00AA7402">
              <w:rPr>
                <w:sz w:val="24"/>
                <w:szCs w:val="24"/>
                <w:shd w:val="clear" w:color="auto" w:fill="FFFFFF"/>
                <w:lang w:eastAsia="uk-UA"/>
              </w:rPr>
              <w:t xml:space="preserve"> ресурсами територіальної</w:t>
            </w:r>
            <w:r w:rsidRPr="009864DD">
              <w:rPr>
                <w:sz w:val="24"/>
                <w:szCs w:val="24"/>
                <w:shd w:val="clear" w:color="auto" w:fill="FFFFFF"/>
                <w:lang w:eastAsia="uk-UA"/>
              </w:rPr>
              <w:t xml:space="preserve"> громад</w:t>
            </w:r>
            <w:r w:rsidR="00AA7402">
              <w:rPr>
                <w:sz w:val="24"/>
                <w:szCs w:val="24"/>
                <w:shd w:val="clear" w:color="auto" w:fill="FFFFFF"/>
                <w:lang w:eastAsia="uk-UA"/>
              </w:rPr>
              <w:t>и.</w:t>
            </w:r>
          </w:p>
          <w:p w14:paraId="18C900C7" w14:textId="77777777" w:rsidR="009864DD" w:rsidRPr="009864DD" w:rsidRDefault="009864DD" w:rsidP="00A9452D">
            <w:pPr>
              <w:pStyle w:val="ab"/>
              <w:numPr>
                <w:ilvl w:val="0"/>
                <w:numId w:val="27"/>
              </w:numPr>
              <w:shd w:val="clear" w:color="auto" w:fill="FFFFFF"/>
              <w:spacing w:after="150"/>
              <w:ind w:left="25" w:firstLine="497"/>
              <w:jc w:val="both"/>
              <w:rPr>
                <w:sz w:val="24"/>
                <w:szCs w:val="24"/>
                <w:lang w:eastAsia="uk-UA"/>
              </w:rPr>
            </w:pPr>
            <w:r>
              <w:rPr>
                <w:sz w:val="24"/>
                <w:szCs w:val="24"/>
                <w:lang w:eastAsia="uk-UA"/>
              </w:rPr>
              <w:t xml:space="preserve"> К</w:t>
            </w:r>
            <w:r w:rsidRPr="009864DD">
              <w:rPr>
                <w:sz w:val="24"/>
                <w:szCs w:val="24"/>
                <w:lang w:eastAsia="uk-UA"/>
              </w:rPr>
              <w:t>опія паспорта громадянина України або іншого документа, що посвідчує особу, яка потребує надання соціальних послуг</w:t>
            </w:r>
            <w:r w:rsidR="00A9452D">
              <w:rPr>
                <w:sz w:val="24"/>
                <w:szCs w:val="24"/>
                <w:lang w:eastAsia="uk-UA"/>
              </w:rPr>
              <w:t xml:space="preserve"> та члена сім’ї</w:t>
            </w:r>
            <w:r w:rsidRPr="009864DD">
              <w:rPr>
                <w:sz w:val="24"/>
                <w:szCs w:val="24"/>
                <w:lang w:eastAsia="uk-UA"/>
              </w:rPr>
              <w:t xml:space="preserve">, </w:t>
            </w:r>
            <w:r w:rsidR="00A9452D">
              <w:rPr>
                <w:sz w:val="24"/>
                <w:szCs w:val="24"/>
                <w:lang w:eastAsia="uk-UA"/>
              </w:rPr>
              <w:t xml:space="preserve">який разом отримуватиме І етап послуги, </w:t>
            </w:r>
            <w:r w:rsidRPr="009864DD">
              <w:rPr>
                <w:sz w:val="24"/>
                <w:szCs w:val="24"/>
                <w:lang w:eastAsia="uk-UA"/>
              </w:rPr>
              <w:t>для д</w:t>
            </w:r>
            <w:r w:rsidR="00A7159E">
              <w:rPr>
                <w:sz w:val="24"/>
                <w:szCs w:val="24"/>
                <w:lang w:eastAsia="uk-UA"/>
              </w:rPr>
              <w:t>ітей – свідоцтво про народження.</w:t>
            </w:r>
          </w:p>
          <w:p w14:paraId="722F8DDC" w14:textId="77777777" w:rsidR="00A9452D" w:rsidRPr="00A9452D" w:rsidRDefault="009864DD" w:rsidP="00A9452D">
            <w:pPr>
              <w:pStyle w:val="ab"/>
              <w:numPr>
                <w:ilvl w:val="0"/>
                <w:numId w:val="27"/>
              </w:numPr>
              <w:shd w:val="clear" w:color="auto" w:fill="FFFFFF"/>
              <w:tabs>
                <w:tab w:val="left" w:pos="538"/>
              </w:tabs>
              <w:ind w:left="112" w:right="34" w:firstLine="410"/>
              <w:jc w:val="both"/>
            </w:pPr>
            <w:bookmarkStart w:id="0" w:name="n201"/>
            <w:bookmarkStart w:id="1" w:name="n202"/>
            <w:bookmarkStart w:id="2" w:name="n203"/>
            <w:bookmarkEnd w:id="0"/>
            <w:bookmarkEnd w:id="1"/>
            <w:bookmarkEnd w:id="2"/>
            <w:r>
              <w:rPr>
                <w:sz w:val="24"/>
                <w:szCs w:val="24"/>
                <w:lang w:eastAsia="uk-UA"/>
              </w:rPr>
              <w:t xml:space="preserve"> К</w:t>
            </w:r>
            <w:r w:rsidRPr="009864DD">
              <w:rPr>
                <w:sz w:val="24"/>
                <w:szCs w:val="24"/>
                <w:lang w:eastAsia="uk-UA"/>
              </w:rPr>
              <w:t xml:space="preserve">опія документа, у якому зазначено реєстраційний номер облікової картки платника податків (за наявності), або серія (за наявності) та номер паспорта громадянина України (для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w:t>
            </w:r>
            <w:r w:rsidR="00A7159E">
              <w:rPr>
                <w:sz w:val="24"/>
                <w:szCs w:val="24"/>
                <w:lang w:eastAsia="uk-UA"/>
              </w:rPr>
              <w:t>в паспорті громадянина України)</w:t>
            </w:r>
            <w:r w:rsidR="00A9452D">
              <w:rPr>
                <w:sz w:val="24"/>
                <w:szCs w:val="24"/>
                <w:lang w:eastAsia="uk-UA"/>
              </w:rPr>
              <w:t xml:space="preserve"> та члена сім’ї</w:t>
            </w:r>
            <w:r w:rsidR="00A9452D" w:rsidRPr="009864DD">
              <w:rPr>
                <w:sz w:val="24"/>
                <w:szCs w:val="24"/>
                <w:lang w:eastAsia="uk-UA"/>
              </w:rPr>
              <w:t xml:space="preserve">, </w:t>
            </w:r>
            <w:r w:rsidR="00A9452D">
              <w:rPr>
                <w:sz w:val="24"/>
                <w:szCs w:val="24"/>
                <w:lang w:eastAsia="uk-UA"/>
              </w:rPr>
              <w:t>який разом отримуватиме І етап послуги</w:t>
            </w:r>
            <w:r w:rsidR="00A7159E">
              <w:rPr>
                <w:sz w:val="24"/>
                <w:szCs w:val="24"/>
                <w:lang w:eastAsia="uk-UA"/>
              </w:rPr>
              <w:t>.</w:t>
            </w:r>
          </w:p>
          <w:p w14:paraId="25621A46" w14:textId="77777777" w:rsidR="00A7159E" w:rsidRPr="00A9452D" w:rsidRDefault="00A7159E" w:rsidP="00A9452D">
            <w:pPr>
              <w:pStyle w:val="ab"/>
              <w:numPr>
                <w:ilvl w:val="0"/>
                <w:numId w:val="27"/>
              </w:numPr>
              <w:shd w:val="clear" w:color="auto" w:fill="FFFFFF"/>
              <w:tabs>
                <w:tab w:val="left" w:pos="538"/>
              </w:tabs>
              <w:ind w:left="112" w:right="34" w:firstLine="410"/>
              <w:jc w:val="both"/>
              <w:rPr>
                <w:sz w:val="24"/>
                <w:szCs w:val="24"/>
              </w:rPr>
            </w:pPr>
            <w:r w:rsidRPr="00A9452D">
              <w:rPr>
                <w:sz w:val="24"/>
                <w:szCs w:val="24"/>
              </w:rPr>
              <w:t xml:space="preserve">Документ про реєстрацію місця проживання </w:t>
            </w:r>
            <w:r w:rsidR="00003083" w:rsidRPr="00A9452D">
              <w:rPr>
                <w:sz w:val="24"/>
                <w:szCs w:val="24"/>
              </w:rPr>
              <w:t xml:space="preserve">особи та члена його сім’ї, які отримуватимуть послугу </w:t>
            </w:r>
            <w:r w:rsidRPr="00A9452D">
              <w:rPr>
                <w:sz w:val="24"/>
                <w:szCs w:val="24"/>
              </w:rPr>
              <w:t>(витяг з р</w:t>
            </w:r>
            <w:r w:rsidR="00AA7402">
              <w:rPr>
                <w:sz w:val="24"/>
                <w:szCs w:val="24"/>
              </w:rPr>
              <w:t>еєстру територіальної громади) або довідка про фактичне місце проживання ( за наявності).</w:t>
            </w:r>
          </w:p>
          <w:p w14:paraId="3F96B1E4" w14:textId="77777777" w:rsidR="009864DD" w:rsidRDefault="009864DD" w:rsidP="00A9452D">
            <w:pPr>
              <w:pStyle w:val="ab"/>
              <w:numPr>
                <w:ilvl w:val="0"/>
                <w:numId w:val="27"/>
              </w:numPr>
              <w:shd w:val="clear" w:color="auto" w:fill="FFFFFF"/>
              <w:ind w:left="0" w:firstLine="522"/>
              <w:jc w:val="both"/>
              <w:rPr>
                <w:sz w:val="24"/>
                <w:szCs w:val="24"/>
                <w:lang w:eastAsia="uk-UA"/>
              </w:rPr>
            </w:pPr>
            <w:r>
              <w:rPr>
                <w:sz w:val="24"/>
                <w:szCs w:val="24"/>
                <w:lang w:eastAsia="uk-UA"/>
              </w:rPr>
              <w:lastRenderedPageBreak/>
              <w:t xml:space="preserve"> Копія акту</w:t>
            </w:r>
            <w:r w:rsidRPr="009864DD">
              <w:rPr>
                <w:sz w:val="24"/>
                <w:szCs w:val="24"/>
                <w:lang w:eastAsia="uk-UA"/>
              </w:rPr>
              <w:t xml:space="preserve"> оцінювання потреб особи/сім’ї у соціальних послугах, складен</w:t>
            </w:r>
            <w:r w:rsidR="00AA7402">
              <w:rPr>
                <w:sz w:val="24"/>
                <w:szCs w:val="24"/>
                <w:lang w:eastAsia="uk-UA"/>
              </w:rPr>
              <w:t>ого надавачем соціальних послуг відповідно до чинного законодавства.</w:t>
            </w:r>
          </w:p>
          <w:p w14:paraId="13335617" w14:textId="43F49DC7" w:rsidR="00A9452D" w:rsidRPr="0099095D" w:rsidRDefault="00A9452D" w:rsidP="00A9452D">
            <w:pPr>
              <w:numPr>
                <w:ilvl w:val="0"/>
                <w:numId w:val="27"/>
              </w:numPr>
              <w:tabs>
                <w:tab w:val="left" w:pos="441"/>
              </w:tabs>
              <w:ind w:left="0" w:firstLine="522"/>
              <w:jc w:val="both"/>
              <w:rPr>
                <w:sz w:val="24"/>
                <w:szCs w:val="24"/>
              </w:rPr>
            </w:pPr>
            <w:r w:rsidRPr="0099095D">
              <w:rPr>
                <w:sz w:val="24"/>
                <w:szCs w:val="24"/>
              </w:rPr>
              <w:t xml:space="preserve">Копії документів, які підтверджують родинні зв’язки між особою, яка потребує послуги та особою, яка </w:t>
            </w:r>
            <w:r w:rsidRPr="0099095D">
              <w:rPr>
                <w:sz w:val="24"/>
                <w:szCs w:val="24"/>
                <w:lang w:eastAsia="uk-UA"/>
              </w:rPr>
              <w:t xml:space="preserve">разом отримуватиме І етап послуги </w:t>
            </w:r>
            <w:r w:rsidRPr="0099095D">
              <w:rPr>
                <w:sz w:val="24"/>
                <w:szCs w:val="24"/>
              </w:rPr>
              <w:t>(свідоцтво про одруження</w:t>
            </w:r>
            <w:r w:rsidR="00657685" w:rsidRPr="0099095D">
              <w:rPr>
                <w:sz w:val="24"/>
                <w:szCs w:val="24"/>
              </w:rPr>
              <w:t xml:space="preserve">, свідоцтво про народження </w:t>
            </w:r>
            <w:r w:rsidR="00E43DB6">
              <w:rPr>
                <w:sz w:val="24"/>
                <w:szCs w:val="24"/>
              </w:rPr>
              <w:t>тощо) (за наявності</w:t>
            </w:r>
            <w:r w:rsidRPr="0099095D">
              <w:rPr>
                <w:sz w:val="24"/>
                <w:szCs w:val="24"/>
              </w:rPr>
              <w:t>).</w:t>
            </w:r>
          </w:p>
          <w:p w14:paraId="337A772A" w14:textId="77777777" w:rsidR="009864DD" w:rsidRDefault="009864DD" w:rsidP="00A9452D">
            <w:pPr>
              <w:pStyle w:val="ab"/>
              <w:numPr>
                <w:ilvl w:val="0"/>
                <w:numId w:val="27"/>
              </w:numPr>
              <w:shd w:val="clear" w:color="auto" w:fill="FFFFFF"/>
              <w:spacing w:after="150"/>
              <w:ind w:left="0" w:firstLine="522"/>
              <w:jc w:val="both"/>
              <w:rPr>
                <w:sz w:val="24"/>
                <w:szCs w:val="24"/>
                <w:lang w:eastAsia="uk-UA"/>
              </w:rPr>
            </w:pPr>
            <w:r>
              <w:rPr>
                <w:sz w:val="24"/>
                <w:szCs w:val="24"/>
                <w:lang w:eastAsia="uk-UA"/>
              </w:rPr>
              <w:t xml:space="preserve"> К</w:t>
            </w:r>
            <w:r w:rsidRPr="009864DD">
              <w:rPr>
                <w:sz w:val="24"/>
                <w:szCs w:val="24"/>
                <w:lang w:eastAsia="uk-UA"/>
              </w:rPr>
              <w:t xml:space="preserve">опія довідки про взяття на облік внутрішньо переміщеної особи, отриманої відповідно до Порядку оформлення і видачі довідки про взяття на облік внутрішньо переміщеної особи, затвердженого постановою Кабінету Міністрів України від </w:t>
            </w:r>
            <w:r w:rsidR="00AA7402">
              <w:rPr>
                <w:sz w:val="24"/>
                <w:szCs w:val="24"/>
                <w:lang w:eastAsia="uk-UA"/>
              </w:rPr>
              <w:t>0</w:t>
            </w:r>
            <w:r w:rsidRPr="009864DD">
              <w:rPr>
                <w:sz w:val="24"/>
                <w:szCs w:val="24"/>
                <w:lang w:eastAsia="uk-UA"/>
              </w:rPr>
              <w:t>1 жовтня 2014 р. № 509 “Про облік внутрішньо переміщених осіб” (Офіційний вісник України, 2014 р., № 81, ст. 2296; 2015 р.,</w:t>
            </w:r>
            <w:r w:rsidR="00003083">
              <w:rPr>
                <w:sz w:val="24"/>
                <w:szCs w:val="24"/>
                <w:lang w:eastAsia="uk-UA"/>
              </w:rPr>
              <w:t xml:space="preserve"> № 70, ст. 2312) (за наявності).</w:t>
            </w:r>
          </w:p>
          <w:p w14:paraId="7C3A52AE" w14:textId="77777777" w:rsidR="00A9452D" w:rsidRPr="00A9452D" w:rsidRDefault="00A9452D" w:rsidP="00A9452D">
            <w:pPr>
              <w:pStyle w:val="ab"/>
              <w:numPr>
                <w:ilvl w:val="0"/>
                <w:numId w:val="27"/>
              </w:numPr>
              <w:shd w:val="clear" w:color="auto" w:fill="FFFFFF"/>
              <w:spacing w:after="150"/>
              <w:ind w:left="0" w:firstLine="522"/>
              <w:jc w:val="both"/>
              <w:rPr>
                <w:sz w:val="24"/>
                <w:szCs w:val="24"/>
                <w:lang w:eastAsia="uk-UA"/>
              </w:rPr>
            </w:pPr>
            <w:r>
              <w:rPr>
                <w:szCs w:val="24"/>
              </w:rPr>
              <w:t xml:space="preserve"> </w:t>
            </w:r>
            <w:r w:rsidRPr="00A9452D">
              <w:rPr>
                <w:sz w:val="24"/>
                <w:szCs w:val="24"/>
              </w:rPr>
              <w:t>Копія довідки МСЕК про групу та причину інвалідності або витяг з рішення експертної команди з оцінювання повсякденного функціонуван</w:t>
            </w:r>
            <w:r w:rsidR="00AA7402">
              <w:rPr>
                <w:sz w:val="24"/>
                <w:szCs w:val="24"/>
              </w:rPr>
              <w:t>ня особи (за наявності</w:t>
            </w:r>
            <w:r w:rsidRPr="00A9452D">
              <w:rPr>
                <w:sz w:val="24"/>
                <w:szCs w:val="24"/>
              </w:rPr>
              <w:t>)</w:t>
            </w:r>
            <w:r>
              <w:rPr>
                <w:sz w:val="24"/>
                <w:szCs w:val="24"/>
              </w:rPr>
              <w:t xml:space="preserve"> та </w:t>
            </w:r>
            <w:r w:rsidR="00A34C2A">
              <w:rPr>
                <w:sz w:val="24"/>
                <w:szCs w:val="24"/>
              </w:rPr>
              <w:t>Індивідуальна прог</w:t>
            </w:r>
            <w:r w:rsidR="00AA7402">
              <w:rPr>
                <w:sz w:val="24"/>
                <w:szCs w:val="24"/>
              </w:rPr>
              <w:t>рама реабілітації (за наявності</w:t>
            </w:r>
            <w:r w:rsidR="00A34C2A">
              <w:rPr>
                <w:sz w:val="24"/>
                <w:szCs w:val="24"/>
              </w:rPr>
              <w:t>).</w:t>
            </w:r>
          </w:p>
          <w:p w14:paraId="6482E7E7" w14:textId="77777777" w:rsidR="005C5697" w:rsidRPr="00A34C2A" w:rsidRDefault="009B0116" w:rsidP="00A34C2A">
            <w:pPr>
              <w:pStyle w:val="ab"/>
              <w:numPr>
                <w:ilvl w:val="0"/>
                <w:numId w:val="27"/>
              </w:numPr>
              <w:shd w:val="clear" w:color="auto" w:fill="FFFFFF"/>
              <w:tabs>
                <w:tab w:val="left" w:pos="876"/>
              </w:tabs>
              <w:spacing w:after="150"/>
              <w:ind w:left="25" w:firstLine="425"/>
              <w:jc w:val="both"/>
              <w:rPr>
                <w:bCs/>
                <w:sz w:val="24"/>
                <w:shd w:val="clear" w:color="auto" w:fill="FFFFFF"/>
              </w:rPr>
            </w:pPr>
            <w:r>
              <w:rPr>
                <w:sz w:val="24"/>
                <w:szCs w:val="24"/>
                <w:lang w:eastAsia="uk-UA"/>
              </w:rPr>
              <w:t xml:space="preserve"> Копія п</w:t>
            </w:r>
            <w:r w:rsidR="009864DD" w:rsidRPr="009864DD">
              <w:rPr>
                <w:sz w:val="24"/>
                <w:szCs w:val="24"/>
                <w:lang w:eastAsia="uk-UA"/>
              </w:rPr>
              <w:t>освідчення учасника бойових дій, або посвідчення особи з інвалідністю внаслідок війни, або посвідчення учасника війни, або посвідчення постраждалого учасника Революції Гідності, або посвідчення члена сім’ї загиблого (померлого) Захисника чи Захисниці України, або посвідчення члена сім’ї загиблого (померлого) ветерана війни, або електронного посвідчення ветерана, або витягу з Єдиного державного реєстру ветеранів війни, або рішення (довідки) про встановлення факту позбавлення особи особистої свободи внаслідок збройної агресії проти України, або виписки з Єдиного реєстру осіб, стосовно яких встановлено факт позбавлення особистої свободи внаслідок збройної агресії проти України, або рішення про визнання особи членом сім’ї особи, стосовно якої встановлено факт позбавлення особистої свободи внаслідок збройної агресії проти України, або довідки про визнання особи членом сім’ї особи, стосовно якої встановлено факт позбавлення особистої свободи внаслідок збройної агресії проти України, або витягу з Єдиного реєстру осіб, зниклих безвісти за особливих обставин, або витягу з Єдиного реєстру досудових розслідувань про вчинення кримінальних правопорушень, передбачених </w:t>
            </w:r>
            <w:hyperlink r:id="rId7" w:anchor="n3040" w:tgtFrame="_blank" w:history="1">
              <w:r w:rsidR="009864DD" w:rsidRPr="009864DD">
                <w:rPr>
                  <w:sz w:val="24"/>
                  <w:szCs w:val="24"/>
                  <w:u w:val="single"/>
                  <w:lang w:eastAsia="uk-UA"/>
                </w:rPr>
                <w:t>статтею 438</w:t>
              </w:r>
            </w:hyperlink>
            <w:r w:rsidR="009864DD" w:rsidRPr="009864DD">
              <w:rPr>
                <w:sz w:val="24"/>
                <w:szCs w:val="24"/>
                <w:lang w:eastAsia="uk-UA"/>
              </w:rPr>
              <w:t> Кримінального кодексу України (вчинення сексуального насильства, пов’язаного з конфліктом)</w:t>
            </w:r>
            <w:r w:rsidR="009864DD">
              <w:rPr>
                <w:sz w:val="24"/>
                <w:szCs w:val="24"/>
                <w:lang w:eastAsia="uk-UA"/>
              </w:rPr>
              <w:t>.</w:t>
            </w:r>
          </w:p>
          <w:p w14:paraId="0D076B27" w14:textId="21BA52E4" w:rsidR="00A34C2A" w:rsidRPr="006345DA" w:rsidRDefault="00A34C2A" w:rsidP="00B971F7">
            <w:pPr>
              <w:pStyle w:val="ab"/>
              <w:numPr>
                <w:ilvl w:val="0"/>
                <w:numId w:val="27"/>
              </w:numPr>
              <w:shd w:val="clear" w:color="auto" w:fill="FFFFFF"/>
              <w:tabs>
                <w:tab w:val="left" w:pos="876"/>
              </w:tabs>
              <w:spacing w:after="150"/>
              <w:ind w:left="34" w:firstLine="283"/>
              <w:jc w:val="both"/>
              <w:rPr>
                <w:bCs/>
                <w:sz w:val="24"/>
                <w:shd w:val="clear" w:color="auto" w:fill="FFFFFF"/>
              </w:rPr>
            </w:pPr>
            <w:r>
              <w:rPr>
                <w:sz w:val="24"/>
                <w:szCs w:val="24"/>
                <w:lang w:eastAsia="uk-UA"/>
              </w:rPr>
              <w:t>Копія Наказу про виключення із списків особо</w:t>
            </w:r>
            <w:r w:rsidR="00E43DB6">
              <w:rPr>
                <w:sz w:val="24"/>
                <w:szCs w:val="24"/>
                <w:lang w:eastAsia="uk-UA"/>
              </w:rPr>
              <w:t>вого складу (за наявності</w:t>
            </w:r>
            <w:r>
              <w:rPr>
                <w:sz w:val="24"/>
                <w:szCs w:val="24"/>
                <w:lang w:eastAsia="uk-UA"/>
              </w:rPr>
              <w:t>) або копія військового облікового документу</w:t>
            </w:r>
            <w:r w:rsidR="00B202F4">
              <w:rPr>
                <w:sz w:val="24"/>
                <w:szCs w:val="24"/>
                <w:lang w:eastAsia="uk-UA"/>
              </w:rPr>
              <w:t xml:space="preserve"> (за наявності).</w:t>
            </w:r>
          </w:p>
        </w:tc>
      </w:tr>
      <w:tr w:rsidR="005C5697" w:rsidRPr="00E3191A" w14:paraId="56988A04" w14:textId="77777777" w:rsidTr="004C6CCA">
        <w:trPr>
          <w:jc w:val="center"/>
        </w:trPr>
        <w:tc>
          <w:tcPr>
            <w:tcW w:w="562" w:type="dxa"/>
          </w:tcPr>
          <w:p w14:paraId="3C16A4F3" w14:textId="77777777" w:rsidR="005C5697" w:rsidRPr="00386EE5" w:rsidRDefault="005C5697" w:rsidP="00E55B32">
            <w:pPr>
              <w:jc w:val="center"/>
              <w:rPr>
                <w:bCs/>
                <w:sz w:val="24"/>
                <w:szCs w:val="24"/>
                <w:lang w:eastAsia="en-US"/>
              </w:rPr>
            </w:pPr>
            <w:r w:rsidRPr="00386EE5">
              <w:rPr>
                <w:bCs/>
                <w:sz w:val="24"/>
                <w:szCs w:val="24"/>
                <w:lang w:eastAsia="en-US"/>
              </w:rPr>
              <w:lastRenderedPageBreak/>
              <w:t>10.</w:t>
            </w:r>
          </w:p>
        </w:tc>
        <w:tc>
          <w:tcPr>
            <w:tcW w:w="3686" w:type="dxa"/>
          </w:tcPr>
          <w:p w14:paraId="4BC2D02C" w14:textId="77777777" w:rsidR="005C5697" w:rsidRPr="00386EE5" w:rsidRDefault="005C5697" w:rsidP="00E55B32">
            <w:pPr>
              <w:rPr>
                <w:sz w:val="24"/>
                <w:szCs w:val="24"/>
                <w:lang w:eastAsia="en-US"/>
              </w:rPr>
            </w:pPr>
            <w:r w:rsidRPr="00386EE5">
              <w:rPr>
                <w:sz w:val="24"/>
                <w:szCs w:val="24"/>
                <w:lang w:eastAsia="en-US"/>
              </w:rPr>
              <w:t>Порядок та спосіб подання документів, необхідних для отримання адміністративної послуги</w:t>
            </w:r>
          </w:p>
        </w:tc>
        <w:tc>
          <w:tcPr>
            <w:tcW w:w="6379" w:type="dxa"/>
          </w:tcPr>
          <w:p w14:paraId="0BB91648" w14:textId="5FFDE246" w:rsidR="005C5697" w:rsidRPr="00386EE5" w:rsidRDefault="00382DDE" w:rsidP="00E104B6">
            <w:pPr>
              <w:jc w:val="center"/>
              <w:rPr>
                <w:iCs/>
                <w:sz w:val="24"/>
                <w:szCs w:val="24"/>
                <w:lang w:eastAsia="en-US"/>
              </w:rPr>
            </w:pPr>
            <w:r w:rsidRPr="00386EE5">
              <w:rPr>
                <w:bCs/>
                <w:iCs/>
                <w:sz w:val="24"/>
                <w:szCs w:val="24"/>
                <w:lang w:eastAsia="en-US"/>
              </w:rPr>
              <w:t xml:space="preserve">Через Центр </w:t>
            </w:r>
            <w:r w:rsidR="00E104B6">
              <w:rPr>
                <w:bCs/>
                <w:iCs/>
                <w:sz w:val="24"/>
                <w:szCs w:val="24"/>
                <w:lang w:eastAsia="en-US"/>
              </w:rPr>
              <w:t xml:space="preserve">надання </w:t>
            </w:r>
            <w:r w:rsidRPr="00386EE5">
              <w:rPr>
                <w:bCs/>
                <w:iCs/>
                <w:sz w:val="24"/>
                <w:szCs w:val="24"/>
                <w:lang w:eastAsia="en-US"/>
              </w:rPr>
              <w:t xml:space="preserve">адміністративних послуг </w:t>
            </w:r>
            <w:r w:rsidR="00076DEC">
              <w:rPr>
                <w:bCs/>
                <w:iCs/>
                <w:sz w:val="24"/>
                <w:szCs w:val="24"/>
                <w:lang w:eastAsia="en-US"/>
              </w:rPr>
              <w:t xml:space="preserve">особисто, або </w:t>
            </w:r>
            <w:r w:rsidRPr="00386EE5">
              <w:rPr>
                <w:bCs/>
                <w:iCs/>
                <w:sz w:val="24"/>
                <w:szCs w:val="24"/>
                <w:lang w:eastAsia="en-US"/>
              </w:rPr>
              <w:t>через довірену особу</w:t>
            </w:r>
            <w:r w:rsidR="00076DEC">
              <w:rPr>
                <w:bCs/>
                <w:iCs/>
                <w:sz w:val="24"/>
                <w:szCs w:val="24"/>
                <w:lang w:eastAsia="en-US"/>
              </w:rPr>
              <w:t xml:space="preserve">, або </w:t>
            </w:r>
            <w:r w:rsidR="00B971F7">
              <w:rPr>
                <w:bCs/>
                <w:iCs/>
                <w:sz w:val="24"/>
                <w:szCs w:val="24"/>
                <w:lang w:eastAsia="en-US"/>
              </w:rPr>
              <w:t xml:space="preserve">уповноваженого </w:t>
            </w:r>
            <w:r w:rsidR="00076DEC">
              <w:rPr>
                <w:bCs/>
                <w:iCs/>
                <w:sz w:val="24"/>
                <w:szCs w:val="24"/>
                <w:lang w:eastAsia="en-US"/>
              </w:rPr>
              <w:t>представника органу соціального захисту населення сільської, селищної, міської громади, або надавача соціальних послуги</w:t>
            </w:r>
          </w:p>
        </w:tc>
      </w:tr>
      <w:tr w:rsidR="005C5697" w:rsidRPr="00E3191A" w14:paraId="1A70F2CE" w14:textId="77777777" w:rsidTr="004C6CCA">
        <w:trPr>
          <w:trHeight w:val="591"/>
          <w:jc w:val="center"/>
        </w:trPr>
        <w:tc>
          <w:tcPr>
            <w:tcW w:w="562" w:type="dxa"/>
          </w:tcPr>
          <w:p w14:paraId="34F3AEB2" w14:textId="77777777" w:rsidR="005C5697" w:rsidRPr="00386EE5" w:rsidRDefault="005C5697" w:rsidP="00E55B32">
            <w:pPr>
              <w:jc w:val="center"/>
              <w:rPr>
                <w:bCs/>
                <w:sz w:val="24"/>
                <w:szCs w:val="24"/>
                <w:lang w:eastAsia="en-US"/>
              </w:rPr>
            </w:pPr>
            <w:r w:rsidRPr="00386EE5">
              <w:rPr>
                <w:bCs/>
                <w:sz w:val="24"/>
                <w:szCs w:val="24"/>
                <w:lang w:eastAsia="en-US"/>
              </w:rPr>
              <w:t>11.</w:t>
            </w:r>
          </w:p>
        </w:tc>
        <w:tc>
          <w:tcPr>
            <w:tcW w:w="3686" w:type="dxa"/>
          </w:tcPr>
          <w:p w14:paraId="0381A415" w14:textId="77777777" w:rsidR="005C5697" w:rsidRPr="00386EE5" w:rsidRDefault="005C5697" w:rsidP="00E55B32">
            <w:pPr>
              <w:rPr>
                <w:sz w:val="24"/>
                <w:szCs w:val="24"/>
                <w:lang w:eastAsia="en-US"/>
              </w:rPr>
            </w:pPr>
            <w:r w:rsidRPr="00386EE5">
              <w:rPr>
                <w:sz w:val="24"/>
                <w:szCs w:val="24"/>
                <w:lang w:eastAsia="en-US"/>
              </w:rPr>
              <w:t>Платність (безоплатність) надання адміністративної послуги</w:t>
            </w:r>
          </w:p>
        </w:tc>
        <w:tc>
          <w:tcPr>
            <w:tcW w:w="6379" w:type="dxa"/>
          </w:tcPr>
          <w:p w14:paraId="1F805CB3" w14:textId="77777777" w:rsidR="005C5697" w:rsidRPr="00386EE5" w:rsidRDefault="005C5697" w:rsidP="00E55B32">
            <w:pPr>
              <w:jc w:val="center"/>
              <w:rPr>
                <w:iCs/>
                <w:sz w:val="24"/>
                <w:szCs w:val="24"/>
                <w:lang w:eastAsia="en-US"/>
              </w:rPr>
            </w:pPr>
            <w:r w:rsidRPr="00386EE5">
              <w:rPr>
                <w:iCs/>
                <w:sz w:val="24"/>
                <w:szCs w:val="24"/>
                <w:lang w:eastAsia="en-US"/>
              </w:rPr>
              <w:t>Безоплатно</w:t>
            </w:r>
          </w:p>
        </w:tc>
      </w:tr>
      <w:tr w:rsidR="005C5697" w:rsidRPr="00E3191A" w14:paraId="68330BEA" w14:textId="77777777" w:rsidTr="004C6CCA">
        <w:trPr>
          <w:jc w:val="center"/>
        </w:trPr>
        <w:tc>
          <w:tcPr>
            <w:tcW w:w="562" w:type="dxa"/>
          </w:tcPr>
          <w:p w14:paraId="6994848B" w14:textId="77777777" w:rsidR="005C5697" w:rsidRPr="00E3627A" w:rsidRDefault="005C5697" w:rsidP="00E55B32">
            <w:pPr>
              <w:jc w:val="center"/>
              <w:rPr>
                <w:bCs/>
                <w:sz w:val="24"/>
                <w:szCs w:val="24"/>
                <w:lang w:eastAsia="en-US"/>
              </w:rPr>
            </w:pPr>
            <w:r w:rsidRPr="00E3627A">
              <w:rPr>
                <w:bCs/>
                <w:sz w:val="24"/>
                <w:szCs w:val="24"/>
                <w:lang w:eastAsia="en-US"/>
              </w:rPr>
              <w:lastRenderedPageBreak/>
              <w:t>12.</w:t>
            </w:r>
          </w:p>
        </w:tc>
        <w:tc>
          <w:tcPr>
            <w:tcW w:w="3686" w:type="dxa"/>
          </w:tcPr>
          <w:p w14:paraId="01ADC64E" w14:textId="77777777" w:rsidR="005C5697" w:rsidRPr="00E3627A" w:rsidRDefault="005C5697" w:rsidP="00E55B32">
            <w:pPr>
              <w:rPr>
                <w:sz w:val="24"/>
                <w:szCs w:val="24"/>
                <w:lang w:eastAsia="en-US"/>
              </w:rPr>
            </w:pPr>
            <w:r w:rsidRPr="00E3627A">
              <w:rPr>
                <w:sz w:val="24"/>
                <w:szCs w:val="24"/>
                <w:lang w:eastAsia="en-US"/>
              </w:rPr>
              <w:t xml:space="preserve">Термін надання </w:t>
            </w:r>
            <w:r w:rsidR="00A7159E">
              <w:rPr>
                <w:sz w:val="24"/>
                <w:szCs w:val="24"/>
                <w:lang w:eastAsia="en-US"/>
              </w:rPr>
              <w:t xml:space="preserve">прирівняної до </w:t>
            </w:r>
            <w:r w:rsidRPr="00E3627A">
              <w:rPr>
                <w:sz w:val="24"/>
                <w:szCs w:val="24"/>
                <w:lang w:eastAsia="en-US"/>
              </w:rPr>
              <w:t>адміністративної послуги</w:t>
            </w:r>
          </w:p>
        </w:tc>
        <w:tc>
          <w:tcPr>
            <w:tcW w:w="6379" w:type="dxa"/>
          </w:tcPr>
          <w:p w14:paraId="029D50D7" w14:textId="469D25F9" w:rsidR="005C5697" w:rsidRPr="00E3191A" w:rsidRDefault="00E3627A" w:rsidP="00E3627A">
            <w:pPr>
              <w:shd w:val="clear" w:color="auto" w:fill="FFFFFF"/>
              <w:tabs>
                <w:tab w:val="left" w:pos="240"/>
              </w:tabs>
              <w:jc w:val="both"/>
              <w:rPr>
                <w:iCs/>
                <w:color w:val="FF0000"/>
                <w:sz w:val="24"/>
                <w:szCs w:val="24"/>
                <w:highlight w:val="yellow"/>
                <w:lang w:eastAsia="en-US"/>
              </w:rPr>
            </w:pPr>
            <w:r>
              <w:rPr>
                <w:sz w:val="24"/>
                <w:szCs w:val="24"/>
                <w:shd w:val="clear" w:color="auto" w:fill="FFFFFF"/>
              </w:rPr>
              <w:t>В</w:t>
            </w:r>
            <w:r w:rsidRPr="00AE4B78">
              <w:rPr>
                <w:sz w:val="24"/>
                <w:szCs w:val="24"/>
                <w:shd w:val="clear" w:color="auto" w:fill="FFFFFF"/>
              </w:rPr>
              <w:t xml:space="preserve"> порядку, визначеному законодавством</w:t>
            </w:r>
            <w:r>
              <w:rPr>
                <w:sz w:val="24"/>
                <w:szCs w:val="24"/>
                <w:shd w:val="clear" w:color="auto" w:fill="FFFFFF"/>
              </w:rPr>
              <w:t xml:space="preserve"> </w:t>
            </w:r>
            <w:r w:rsidR="00A7159E">
              <w:rPr>
                <w:color w:val="000000"/>
                <w:sz w:val="24"/>
                <w:szCs w:val="24"/>
                <w:lang w:eastAsia="uk-UA"/>
              </w:rPr>
              <w:t>- не пізніше 10</w:t>
            </w:r>
            <w:r w:rsidRPr="00056C11">
              <w:rPr>
                <w:color w:val="000000"/>
                <w:sz w:val="24"/>
                <w:szCs w:val="24"/>
                <w:lang w:eastAsia="uk-UA"/>
              </w:rPr>
              <w:t xml:space="preserve"> </w:t>
            </w:r>
            <w:r w:rsidR="00BA180B" w:rsidRPr="00F266A5">
              <w:rPr>
                <w:color w:val="000000"/>
                <w:sz w:val="24"/>
                <w:szCs w:val="24"/>
                <w:lang w:eastAsia="uk-UA"/>
              </w:rPr>
              <w:t>робочих</w:t>
            </w:r>
            <w:r w:rsidR="00BA180B">
              <w:rPr>
                <w:color w:val="000000"/>
                <w:sz w:val="24"/>
                <w:szCs w:val="24"/>
                <w:lang w:eastAsia="uk-UA"/>
              </w:rPr>
              <w:t xml:space="preserve"> </w:t>
            </w:r>
            <w:r w:rsidRPr="00056C11">
              <w:rPr>
                <w:color w:val="000000"/>
                <w:sz w:val="24"/>
                <w:szCs w:val="24"/>
                <w:lang w:eastAsia="uk-UA"/>
              </w:rPr>
              <w:t>днів після надходження заяви зі всіма необхідними документами.</w:t>
            </w:r>
          </w:p>
        </w:tc>
      </w:tr>
      <w:tr w:rsidR="005C5697" w:rsidRPr="00E3191A" w14:paraId="0B50E5B1" w14:textId="77777777" w:rsidTr="004C6CCA">
        <w:trPr>
          <w:jc w:val="center"/>
        </w:trPr>
        <w:tc>
          <w:tcPr>
            <w:tcW w:w="562" w:type="dxa"/>
          </w:tcPr>
          <w:p w14:paraId="095D0F9C" w14:textId="77777777" w:rsidR="005C5697" w:rsidRPr="009B6B68" w:rsidRDefault="005C5697" w:rsidP="00E55B32">
            <w:pPr>
              <w:jc w:val="center"/>
              <w:rPr>
                <w:bCs/>
                <w:sz w:val="24"/>
                <w:szCs w:val="24"/>
                <w:lang w:eastAsia="en-US"/>
              </w:rPr>
            </w:pPr>
            <w:r w:rsidRPr="009B6B68">
              <w:rPr>
                <w:bCs/>
                <w:sz w:val="24"/>
                <w:szCs w:val="24"/>
                <w:lang w:eastAsia="en-US"/>
              </w:rPr>
              <w:t>13.</w:t>
            </w:r>
          </w:p>
        </w:tc>
        <w:tc>
          <w:tcPr>
            <w:tcW w:w="3686" w:type="dxa"/>
          </w:tcPr>
          <w:p w14:paraId="522C8C51" w14:textId="77777777" w:rsidR="005C5697" w:rsidRPr="009B6B68" w:rsidRDefault="005C5697" w:rsidP="00A7159E">
            <w:pPr>
              <w:rPr>
                <w:sz w:val="24"/>
                <w:szCs w:val="24"/>
                <w:lang w:eastAsia="en-US"/>
              </w:rPr>
            </w:pPr>
            <w:r w:rsidRPr="009B6B68">
              <w:rPr>
                <w:sz w:val="24"/>
                <w:szCs w:val="24"/>
                <w:lang w:eastAsia="en-US"/>
              </w:rPr>
              <w:t>Перелік підстав для відмови у наданні послуги</w:t>
            </w:r>
          </w:p>
        </w:tc>
        <w:tc>
          <w:tcPr>
            <w:tcW w:w="6379" w:type="dxa"/>
          </w:tcPr>
          <w:p w14:paraId="120FE58E" w14:textId="77777777" w:rsidR="009B6B68" w:rsidRPr="00A7159E" w:rsidRDefault="009B6B68" w:rsidP="009B6B68">
            <w:pPr>
              <w:pStyle w:val="HTML"/>
              <w:numPr>
                <w:ilvl w:val="0"/>
                <w:numId w:val="25"/>
              </w:numPr>
              <w:tabs>
                <w:tab w:val="left" w:pos="403"/>
              </w:tabs>
              <w:ind w:left="16" w:firstLine="0"/>
              <w:jc w:val="both"/>
              <w:rPr>
                <w:rFonts w:ascii="Times New Roman" w:hAnsi="Times New Roman" w:cs="Times New Roman"/>
                <w:iCs/>
                <w:sz w:val="24"/>
                <w:szCs w:val="24"/>
                <w:lang w:val="uk-UA" w:eastAsia="en-US"/>
              </w:rPr>
            </w:pPr>
            <w:r w:rsidRPr="00A7159E">
              <w:rPr>
                <w:rFonts w:ascii="Times New Roman" w:hAnsi="Times New Roman" w:cs="Times New Roman"/>
                <w:iCs/>
                <w:sz w:val="24"/>
                <w:szCs w:val="24"/>
                <w:lang w:val="uk-UA" w:eastAsia="en-US"/>
              </w:rPr>
              <w:t>Подання неповного пакету документів або не повної інформації, необхідної для отримання послуги.</w:t>
            </w:r>
          </w:p>
          <w:p w14:paraId="06E6422B" w14:textId="77777777" w:rsidR="00A7159E" w:rsidRPr="00A7159E" w:rsidRDefault="00A7159E" w:rsidP="009B6B68">
            <w:pPr>
              <w:pStyle w:val="HTML"/>
              <w:numPr>
                <w:ilvl w:val="0"/>
                <w:numId w:val="25"/>
              </w:numPr>
              <w:tabs>
                <w:tab w:val="left" w:pos="403"/>
              </w:tabs>
              <w:ind w:left="16" w:firstLine="0"/>
              <w:jc w:val="both"/>
              <w:rPr>
                <w:rFonts w:ascii="Times New Roman" w:hAnsi="Times New Roman" w:cs="Times New Roman"/>
                <w:iCs/>
                <w:sz w:val="24"/>
                <w:szCs w:val="24"/>
                <w:lang w:val="uk-UA" w:eastAsia="en-US"/>
              </w:rPr>
            </w:pPr>
            <w:proofErr w:type="spellStart"/>
            <w:r w:rsidRPr="00A7159E">
              <w:rPr>
                <w:rFonts w:ascii="Times New Roman" w:hAnsi="Times New Roman" w:cs="Times New Roman"/>
                <w:sz w:val="24"/>
                <w:szCs w:val="24"/>
              </w:rPr>
              <w:t>Відсутність</w:t>
            </w:r>
            <w:proofErr w:type="spellEnd"/>
            <w:r w:rsidRPr="00A7159E">
              <w:rPr>
                <w:rFonts w:ascii="Times New Roman" w:hAnsi="Times New Roman" w:cs="Times New Roman"/>
                <w:sz w:val="24"/>
                <w:szCs w:val="24"/>
              </w:rPr>
              <w:t xml:space="preserve"> статусу ветерана</w:t>
            </w:r>
            <w:r w:rsidRPr="00A7159E">
              <w:rPr>
                <w:rFonts w:ascii="Times New Roman" w:hAnsi="Times New Roman" w:cs="Times New Roman"/>
                <w:sz w:val="24"/>
                <w:szCs w:val="24"/>
                <w:lang w:val="uk-UA"/>
              </w:rPr>
              <w:t>/</w:t>
            </w:r>
            <w:proofErr w:type="spellStart"/>
            <w:r w:rsidRPr="00A7159E">
              <w:rPr>
                <w:rFonts w:ascii="Times New Roman" w:hAnsi="Times New Roman" w:cs="Times New Roman"/>
                <w:sz w:val="24"/>
                <w:szCs w:val="24"/>
                <w:lang w:val="uk-UA"/>
              </w:rPr>
              <w:t>ки</w:t>
            </w:r>
            <w:proofErr w:type="spellEnd"/>
            <w:r w:rsidRPr="00A7159E">
              <w:rPr>
                <w:rFonts w:ascii="Times New Roman" w:hAnsi="Times New Roman" w:cs="Times New Roman"/>
                <w:sz w:val="24"/>
                <w:szCs w:val="24"/>
                <w:lang w:val="uk-UA"/>
              </w:rPr>
              <w:t xml:space="preserve"> війни</w:t>
            </w:r>
            <w:r w:rsidR="00076DEC">
              <w:rPr>
                <w:rFonts w:ascii="Times New Roman" w:hAnsi="Times New Roman" w:cs="Times New Roman"/>
                <w:sz w:val="24"/>
                <w:szCs w:val="24"/>
              </w:rPr>
              <w:t xml:space="preserve"> та статус </w:t>
            </w:r>
            <w:r w:rsidRPr="00A7159E">
              <w:rPr>
                <w:rFonts w:ascii="Times New Roman" w:hAnsi="Times New Roman" w:cs="Times New Roman"/>
                <w:sz w:val="24"/>
                <w:szCs w:val="24"/>
              </w:rPr>
              <w:t xml:space="preserve">члена </w:t>
            </w:r>
            <w:r>
              <w:rPr>
                <w:rFonts w:ascii="Times New Roman" w:hAnsi="Times New Roman" w:cs="Times New Roman"/>
                <w:sz w:val="24"/>
                <w:szCs w:val="24"/>
                <w:lang w:val="uk-UA"/>
              </w:rPr>
              <w:t xml:space="preserve">їх </w:t>
            </w:r>
            <w:proofErr w:type="spellStart"/>
            <w:r w:rsidRPr="00A7159E">
              <w:rPr>
                <w:rFonts w:ascii="Times New Roman" w:hAnsi="Times New Roman" w:cs="Times New Roman"/>
                <w:sz w:val="24"/>
                <w:szCs w:val="24"/>
              </w:rPr>
              <w:t>сім</w:t>
            </w:r>
            <w:proofErr w:type="spellEnd"/>
            <w:r>
              <w:rPr>
                <w:rFonts w:ascii="Times New Roman" w:hAnsi="Times New Roman" w:cs="Times New Roman"/>
                <w:sz w:val="24"/>
                <w:szCs w:val="24"/>
                <w:lang w:val="uk-UA"/>
              </w:rPr>
              <w:t>ей</w:t>
            </w:r>
            <w:r w:rsidRPr="00A7159E">
              <w:rPr>
                <w:rFonts w:ascii="Times New Roman" w:hAnsi="Times New Roman" w:cs="Times New Roman"/>
                <w:sz w:val="24"/>
                <w:szCs w:val="24"/>
                <w:lang w:val="uk-UA"/>
              </w:rPr>
              <w:t>.</w:t>
            </w:r>
          </w:p>
          <w:p w14:paraId="4A852D55" w14:textId="77777777" w:rsidR="009B6B68" w:rsidRPr="00A7159E" w:rsidRDefault="009B6B68" w:rsidP="00003083">
            <w:pPr>
              <w:pStyle w:val="HTML"/>
              <w:numPr>
                <w:ilvl w:val="0"/>
                <w:numId w:val="25"/>
              </w:numPr>
              <w:tabs>
                <w:tab w:val="left" w:pos="403"/>
              </w:tabs>
              <w:ind w:left="16" w:firstLine="0"/>
              <w:jc w:val="both"/>
              <w:rPr>
                <w:rFonts w:ascii="Times New Roman" w:hAnsi="Times New Roman" w:cs="Times New Roman"/>
                <w:iCs/>
                <w:sz w:val="24"/>
                <w:szCs w:val="24"/>
                <w:lang w:val="uk-UA" w:eastAsia="en-US"/>
              </w:rPr>
            </w:pPr>
            <w:r w:rsidRPr="00A7159E">
              <w:rPr>
                <w:rFonts w:ascii="Times New Roman" w:hAnsi="Times New Roman" w:cs="Times New Roman"/>
                <w:iCs/>
                <w:sz w:val="24"/>
                <w:szCs w:val="24"/>
                <w:lang w:val="uk-UA" w:eastAsia="en-US"/>
              </w:rPr>
              <w:t>Виявлення в документах недостовірних відомостей.</w:t>
            </w:r>
          </w:p>
          <w:p w14:paraId="7228FB2E" w14:textId="77777777" w:rsidR="005C5697" w:rsidRPr="00003083" w:rsidRDefault="00A7159E" w:rsidP="00003083">
            <w:pPr>
              <w:pStyle w:val="ab"/>
              <w:numPr>
                <w:ilvl w:val="0"/>
                <w:numId w:val="25"/>
              </w:numPr>
              <w:tabs>
                <w:tab w:val="left" w:pos="403"/>
              </w:tabs>
              <w:ind w:left="21" w:firstLine="0"/>
              <w:rPr>
                <w:sz w:val="24"/>
                <w:szCs w:val="24"/>
              </w:rPr>
            </w:pPr>
            <w:r w:rsidRPr="00003083">
              <w:rPr>
                <w:sz w:val="24"/>
                <w:szCs w:val="24"/>
              </w:rPr>
              <w:t>Відсутність потреби у послузі за результатами оцінки потреб.</w:t>
            </w:r>
          </w:p>
          <w:p w14:paraId="293903BB" w14:textId="77777777" w:rsidR="00A7159E" w:rsidRPr="00003083" w:rsidRDefault="00003083" w:rsidP="00003083">
            <w:pPr>
              <w:tabs>
                <w:tab w:val="left" w:pos="403"/>
              </w:tabs>
              <w:rPr>
                <w:iCs/>
                <w:color w:val="FF0000"/>
                <w:highlight w:val="yellow"/>
                <w:lang w:eastAsia="en-US"/>
              </w:rPr>
            </w:pPr>
            <w:r w:rsidRPr="00A34C2A">
              <w:rPr>
                <w:sz w:val="24"/>
                <w:szCs w:val="24"/>
              </w:rPr>
              <w:t>5. Не є мешканцем</w:t>
            </w:r>
            <w:r w:rsidRPr="00A34C2A">
              <w:rPr>
                <w:iCs/>
                <w:sz w:val="24"/>
                <w:szCs w:val="24"/>
                <w:lang w:eastAsia="en-US"/>
              </w:rPr>
              <w:t xml:space="preserve"> Вінницької області.</w:t>
            </w:r>
          </w:p>
        </w:tc>
      </w:tr>
      <w:tr w:rsidR="005C5697" w:rsidRPr="00E3191A" w14:paraId="5537A037" w14:textId="77777777" w:rsidTr="004C6CCA">
        <w:trPr>
          <w:jc w:val="center"/>
        </w:trPr>
        <w:tc>
          <w:tcPr>
            <w:tcW w:w="562" w:type="dxa"/>
          </w:tcPr>
          <w:p w14:paraId="39887917" w14:textId="77777777" w:rsidR="005C5697" w:rsidRPr="009B6B68" w:rsidRDefault="005C5697" w:rsidP="00E55B32">
            <w:pPr>
              <w:jc w:val="center"/>
              <w:rPr>
                <w:bCs/>
                <w:sz w:val="24"/>
                <w:szCs w:val="24"/>
                <w:lang w:eastAsia="en-US"/>
              </w:rPr>
            </w:pPr>
            <w:r w:rsidRPr="009B6B68">
              <w:rPr>
                <w:bCs/>
                <w:sz w:val="24"/>
                <w:szCs w:val="24"/>
                <w:lang w:eastAsia="en-US"/>
              </w:rPr>
              <w:t>14.</w:t>
            </w:r>
          </w:p>
        </w:tc>
        <w:tc>
          <w:tcPr>
            <w:tcW w:w="3686" w:type="dxa"/>
          </w:tcPr>
          <w:p w14:paraId="439A2D44" w14:textId="77777777" w:rsidR="005C5697" w:rsidRPr="009B6B68" w:rsidRDefault="005C5697" w:rsidP="00E55B32">
            <w:pPr>
              <w:rPr>
                <w:sz w:val="24"/>
                <w:szCs w:val="24"/>
                <w:lang w:eastAsia="en-US"/>
              </w:rPr>
            </w:pPr>
            <w:r w:rsidRPr="009B6B68">
              <w:rPr>
                <w:sz w:val="24"/>
                <w:szCs w:val="24"/>
                <w:lang w:eastAsia="en-US"/>
              </w:rPr>
              <w:t>Результат надання адміністративної послуги</w:t>
            </w:r>
          </w:p>
        </w:tc>
        <w:tc>
          <w:tcPr>
            <w:tcW w:w="6379" w:type="dxa"/>
          </w:tcPr>
          <w:p w14:paraId="0CC74F3D" w14:textId="71D12209" w:rsidR="005C5697" w:rsidRPr="009B6B68" w:rsidRDefault="00A7159E" w:rsidP="00E43DB6">
            <w:pPr>
              <w:rPr>
                <w:iCs/>
                <w:sz w:val="24"/>
                <w:szCs w:val="24"/>
                <w:lang w:eastAsia="en-US"/>
              </w:rPr>
            </w:pPr>
            <w:r w:rsidRPr="00590698">
              <w:rPr>
                <w:sz w:val="24"/>
                <w:szCs w:val="24"/>
                <w:shd w:val="clear" w:color="auto" w:fill="FFFFFF"/>
              </w:rPr>
              <w:t>Прийняття рішення про надання</w:t>
            </w:r>
            <w:bookmarkStart w:id="3" w:name="_GoBack"/>
            <w:bookmarkEnd w:id="3"/>
            <w:r w:rsidRPr="00590698">
              <w:rPr>
                <w:sz w:val="24"/>
                <w:szCs w:val="24"/>
                <w:shd w:val="clear" w:color="auto" w:fill="FFFFFF"/>
              </w:rPr>
              <w:t xml:space="preserve"> І етапу соціальної послуги соціальної адаптації ветеранів війни та членів їхніх сімей</w:t>
            </w:r>
            <w:r>
              <w:rPr>
                <w:sz w:val="24"/>
                <w:szCs w:val="24"/>
                <w:shd w:val="clear" w:color="auto" w:fill="FFFFFF"/>
              </w:rPr>
              <w:t>,</w:t>
            </w:r>
            <w:r w:rsidRPr="00590698">
              <w:rPr>
                <w:sz w:val="24"/>
                <w:szCs w:val="24"/>
                <w:shd w:val="clear" w:color="auto" w:fill="FFFFFF"/>
              </w:rPr>
              <w:t xml:space="preserve"> встановленого зразка</w:t>
            </w:r>
            <w:r w:rsidRPr="009B6B68">
              <w:rPr>
                <w:iCs/>
                <w:sz w:val="24"/>
                <w:szCs w:val="24"/>
                <w:lang w:eastAsia="en-US"/>
              </w:rPr>
              <w:t xml:space="preserve"> </w:t>
            </w:r>
          </w:p>
        </w:tc>
      </w:tr>
      <w:tr w:rsidR="005C5697" w:rsidRPr="00E3191A" w14:paraId="6E465D0A" w14:textId="77777777" w:rsidTr="004C6CCA">
        <w:trPr>
          <w:trHeight w:val="70"/>
          <w:jc w:val="center"/>
        </w:trPr>
        <w:tc>
          <w:tcPr>
            <w:tcW w:w="562" w:type="dxa"/>
          </w:tcPr>
          <w:p w14:paraId="520A3BA4" w14:textId="77777777" w:rsidR="005C5697" w:rsidRPr="009B6B68" w:rsidRDefault="005C5697" w:rsidP="00E55B32">
            <w:pPr>
              <w:jc w:val="center"/>
              <w:rPr>
                <w:bCs/>
                <w:sz w:val="24"/>
                <w:szCs w:val="24"/>
                <w:lang w:eastAsia="en-US"/>
              </w:rPr>
            </w:pPr>
            <w:r w:rsidRPr="009B6B68">
              <w:rPr>
                <w:bCs/>
                <w:sz w:val="24"/>
                <w:szCs w:val="24"/>
                <w:lang w:eastAsia="en-US"/>
              </w:rPr>
              <w:t>15.</w:t>
            </w:r>
          </w:p>
        </w:tc>
        <w:tc>
          <w:tcPr>
            <w:tcW w:w="3686" w:type="dxa"/>
          </w:tcPr>
          <w:p w14:paraId="6D9EDE5D" w14:textId="77777777" w:rsidR="005C5697" w:rsidRPr="009B6B68" w:rsidRDefault="005C5697" w:rsidP="00E55B32">
            <w:pPr>
              <w:rPr>
                <w:sz w:val="24"/>
                <w:szCs w:val="24"/>
                <w:lang w:eastAsia="en-US"/>
              </w:rPr>
            </w:pPr>
            <w:r w:rsidRPr="009B6B68">
              <w:rPr>
                <w:sz w:val="24"/>
                <w:szCs w:val="24"/>
                <w:lang w:eastAsia="en-US"/>
              </w:rPr>
              <w:t>Способи отримання відповіді (результату)</w:t>
            </w:r>
          </w:p>
        </w:tc>
        <w:tc>
          <w:tcPr>
            <w:tcW w:w="6379" w:type="dxa"/>
          </w:tcPr>
          <w:p w14:paraId="02C5832F" w14:textId="4C21A89C" w:rsidR="005C5697" w:rsidRPr="009B6B68" w:rsidRDefault="00113AB7" w:rsidP="00E104B6">
            <w:pPr>
              <w:rPr>
                <w:iCs/>
                <w:sz w:val="24"/>
                <w:szCs w:val="24"/>
                <w:lang w:eastAsia="en-US"/>
              </w:rPr>
            </w:pPr>
            <w:r>
              <w:rPr>
                <w:bCs/>
                <w:iCs/>
                <w:sz w:val="24"/>
                <w:szCs w:val="24"/>
                <w:lang w:eastAsia="en-US"/>
              </w:rPr>
              <w:t>Через ц</w:t>
            </w:r>
            <w:r w:rsidR="001759AE" w:rsidRPr="009B6B68">
              <w:rPr>
                <w:bCs/>
                <w:iCs/>
                <w:sz w:val="24"/>
                <w:szCs w:val="24"/>
                <w:lang w:eastAsia="en-US"/>
              </w:rPr>
              <w:t>ентр</w:t>
            </w:r>
            <w:r w:rsidR="00E104B6">
              <w:rPr>
                <w:bCs/>
                <w:iCs/>
                <w:sz w:val="24"/>
                <w:szCs w:val="24"/>
                <w:lang w:eastAsia="en-US"/>
              </w:rPr>
              <w:t xml:space="preserve"> надання адміністративних послуг </w:t>
            </w:r>
            <w:r w:rsidR="001759AE" w:rsidRPr="00E104B6">
              <w:rPr>
                <w:bCs/>
                <w:iCs/>
                <w:sz w:val="24"/>
                <w:szCs w:val="24"/>
                <w:lang w:eastAsia="en-US"/>
              </w:rPr>
              <w:t>особисто або через довірену особу</w:t>
            </w:r>
            <w:r w:rsidR="00F2582C" w:rsidRPr="00E104B6">
              <w:rPr>
                <w:bCs/>
                <w:iCs/>
                <w:sz w:val="24"/>
                <w:szCs w:val="24"/>
                <w:lang w:eastAsia="en-US"/>
              </w:rPr>
              <w:t>,</w:t>
            </w:r>
            <w:r w:rsidR="00657685" w:rsidRPr="00E104B6">
              <w:rPr>
                <w:bCs/>
                <w:iCs/>
                <w:sz w:val="24"/>
                <w:szCs w:val="24"/>
                <w:lang w:eastAsia="en-US"/>
              </w:rPr>
              <w:t xml:space="preserve"> або</w:t>
            </w:r>
            <w:r w:rsidR="00F2582C" w:rsidRPr="00E104B6">
              <w:rPr>
                <w:bCs/>
                <w:iCs/>
                <w:sz w:val="24"/>
                <w:szCs w:val="24"/>
                <w:lang w:eastAsia="en-US"/>
              </w:rPr>
              <w:t xml:space="preserve"> </w:t>
            </w:r>
            <w:r w:rsidR="00B202F4" w:rsidRPr="00E104B6">
              <w:rPr>
                <w:bCs/>
                <w:iCs/>
                <w:sz w:val="24"/>
                <w:szCs w:val="24"/>
                <w:lang w:eastAsia="en-US"/>
              </w:rPr>
              <w:t xml:space="preserve">представника органу соціального захисту населення сільської, селищної, міської громади, </w:t>
            </w:r>
            <w:r w:rsidR="00657685" w:rsidRPr="00E104B6">
              <w:rPr>
                <w:bCs/>
                <w:iCs/>
                <w:sz w:val="24"/>
                <w:szCs w:val="24"/>
                <w:lang w:eastAsia="en-US"/>
              </w:rPr>
              <w:t>або представника Вінницького обласного центру соціальних служб</w:t>
            </w:r>
            <w:r w:rsidR="00B971F7" w:rsidRPr="00E104B6">
              <w:rPr>
                <w:bCs/>
                <w:iCs/>
                <w:sz w:val="24"/>
                <w:szCs w:val="24"/>
                <w:lang w:eastAsia="en-US"/>
              </w:rPr>
              <w:t xml:space="preserve"> або поштою</w:t>
            </w:r>
          </w:p>
        </w:tc>
      </w:tr>
      <w:tr w:rsidR="005C5697" w:rsidRPr="00E55B32" w14:paraId="67D76909" w14:textId="77777777" w:rsidTr="004C6CCA">
        <w:trPr>
          <w:jc w:val="center"/>
        </w:trPr>
        <w:tc>
          <w:tcPr>
            <w:tcW w:w="562" w:type="dxa"/>
          </w:tcPr>
          <w:p w14:paraId="1C6C46F7" w14:textId="77777777" w:rsidR="005C5697" w:rsidRPr="009B6B68" w:rsidRDefault="005C5697" w:rsidP="00E55B32">
            <w:pPr>
              <w:jc w:val="center"/>
              <w:rPr>
                <w:bCs/>
                <w:sz w:val="24"/>
                <w:szCs w:val="24"/>
                <w:lang w:eastAsia="en-US"/>
              </w:rPr>
            </w:pPr>
            <w:r w:rsidRPr="009B6B68">
              <w:rPr>
                <w:bCs/>
                <w:sz w:val="24"/>
                <w:szCs w:val="24"/>
                <w:lang w:eastAsia="en-US"/>
              </w:rPr>
              <w:t>16.</w:t>
            </w:r>
          </w:p>
        </w:tc>
        <w:tc>
          <w:tcPr>
            <w:tcW w:w="3686" w:type="dxa"/>
          </w:tcPr>
          <w:p w14:paraId="00EB45BB" w14:textId="77777777" w:rsidR="005C5697" w:rsidRPr="009B6B68" w:rsidRDefault="005C5697" w:rsidP="00E55B32">
            <w:pPr>
              <w:rPr>
                <w:sz w:val="24"/>
                <w:szCs w:val="24"/>
                <w:lang w:eastAsia="en-US"/>
              </w:rPr>
            </w:pPr>
            <w:r w:rsidRPr="009B6B68">
              <w:rPr>
                <w:sz w:val="24"/>
                <w:szCs w:val="24"/>
                <w:lang w:eastAsia="en-US"/>
              </w:rPr>
              <w:t>Примітка</w:t>
            </w:r>
          </w:p>
        </w:tc>
        <w:tc>
          <w:tcPr>
            <w:tcW w:w="6379" w:type="dxa"/>
          </w:tcPr>
          <w:p w14:paraId="5CDEBBCC" w14:textId="3C979881" w:rsidR="00113AB7" w:rsidRPr="009B6B68" w:rsidRDefault="009B6B68" w:rsidP="00113AB7">
            <w:pPr>
              <w:jc w:val="both"/>
              <w:rPr>
                <w:iCs/>
                <w:sz w:val="24"/>
                <w:szCs w:val="24"/>
                <w:lang w:eastAsia="en-US"/>
              </w:rPr>
            </w:pPr>
            <w:r w:rsidRPr="009B6B68">
              <w:rPr>
                <w:iCs/>
                <w:sz w:val="24"/>
                <w:szCs w:val="24"/>
                <w:lang w:eastAsia="en-US"/>
              </w:rPr>
              <w:t>Органи</w:t>
            </w:r>
            <w:r w:rsidRPr="009B6B68">
              <w:rPr>
                <w:sz w:val="24"/>
                <w:szCs w:val="24"/>
              </w:rPr>
              <w:t xml:space="preserve"> соціального захисту населення територіальних громад сприяють громадянам в оформленні документів</w:t>
            </w:r>
            <w:r w:rsidR="00EC28F5" w:rsidRPr="009B6B68">
              <w:rPr>
                <w:iCs/>
                <w:sz w:val="24"/>
                <w:szCs w:val="24"/>
                <w:lang w:eastAsia="en-US"/>
              </w:rPr>
              <w:t xml:space="preserve"> та готують </w:t>
            </w:r>
            <w:r w:rsidR="00113AB7">
              <w:rPr>
                <w:iCs/>
                <w:sz w:val="24"/>
                <w:szCs w:val="24"/>
                <w:lang w:eastAsia="en-US"/>
              </w:rPr>
              <w:t xml:space="preserve">лист </w:t>
            </w:r>
            <w:r w:rsidR="00113AB7" w:rsidRPr="009864DD">
              <w:rPr>
                <w:sz w:val="24"/>
                <w:szCs w:val="24"/>
                <w:shd w:val="clear" w:color="auto" w:fill="FFFFFF"/>
                <w:lang w:eastAsia="uk-UA"/>
              </w:rPr>
              <w:t xml:space="preserve">про </w:t>
            </w:r>
            <w:r w:rsidR="00113AB7" w:rsidRPr="00E104B6">
              <w:rPr>
                <w:sz w:val="24"/>
                <w:szCs w:val="24"/>
                <w:shd w:val="clear" w:color="auto" w:fill="FFFFFF"/>
                <w:lang w:eastAsia="uk-UA"/>
              </w:rPr>
              <w:t>необхідність надання І етапу соціальної послуги соціальної адаптації ветеранів війни та членів їхніх сімей з аргументацією неможливості забезпечення І етапу надання соціальної послуги ресурсами територіальної громади</w:t>
            </w:r>
            <w:r w:rsidR="00E104B6" w:rsidRPr="00E104B6">
              <w:rPr>
                <w:sz w:val="24"/>
                <w:szCs w:val="24"/>
                <w:shd w:val="clear" w:color="auto" w:fill="FFFFFF"/>
                <w:lang w:eastAsia="uk-UA"/>
              </w:rPr>
              <w:t xml:space="preserve"> (</w:t>
            </w:r>
            <w:r w:rsidR="00E104B6">
              <w:rPr>
                <w:sz w:val="24"/>
                <w:szCs w:val="24"/>
                <w:shd w:val="clear" w:color="auto" w:fill="FFFFFF"/>
                <w:lang w:eastAsia="uk-UA"/>
              </w:rPr>
              <w:t>за необхідності)</w:t>
            </w:r>
          </w:p>
        </w:tc>
      </w:tr>
    </w:tbl>
    <w:p w14:paraId="4DE56119" w14:textId="77777777" w:rsidR="005C5697" w:rsidRDefault="005C5697" w:rsidP="00E55B32">
      <w:pPr>
        <w:jc w:val="center"/>
      </w:pPr>
    </w:p>
    <w:sectPr w:rsidR="005C5697" w:rsidSect="00DB4C31">
      <w:pgSz w:w="11906" w:h="16838"/>
      <w:pgMar w:top="360"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152A"/>
    <w:multiLevelType w:val="hybridMultilevel"/>
    <w:tmpl w:val="C220BE2C"/>
    <w:lvl w:ilvl="0" w:tplc="36584BFA">
      <w:start w:val="1"/>
      <w:numFmt w:val="decimal"/>
      <w:lvlText w:val="%1."/>
      <w:lvlJc w:val="left"/>
      <w:pPr>
        <w:ind w:left="882" w:hanging="360"/>
      </w:pPr>
      <w:rPr>
        <w:rFonts w:hint="default"/>
        <w:sz w:val="24"/>
        <w:szCs w:val="24"/>
      </w:rPr>
    </w:lvl>
    <w:lvl w:ilvl="1" w:tplc="04220019" w:tentative="1">
      <w:start w:val="1"/>
      <w:numFmt w:val="lowerLetter"/>
      <w:lvlText w:val="%2."/>
      <w:lvlJc w:val="left"/>
      <w:pPr>
        <w:ind w:left="1602" w:hanging="360"/>
      </w:pPr>
    </w:lvl>
    <w:lvl w:ilvl="2" w:tplc="0422001B" w:tentative="1">
      <w:start w:val="1"/>
      <w:numFmt w:val="lowerRoman"/>
      <w:lvlText w:val="%3."/>
      <w:lvlJc w:val="right"/>
      <w:pPr>
        <w:ind w:left="2322" w:hanging="180"/>
      </w:pPr>
    </w:lvl>
    <w:lvl w:ilvl="3" w:tplc="0422000F" w:tentative="1">
      <w:start w:val="1"/>
      <w:numFmt w:val="decimal"/>
      <w:lvlText w:val="%4."/>
      <w:lvlJc w:val="left"/>
      <w:pPr>
        <w:ind w:left="3042" w:hanging="360"/>
      </w:pPr>
    </w:lvl>
    <w:lvl w:ilvl="4" w:tplc="04220019" w:tentative="1">
      <w:start w:val="1"/>
      <w:numFmt w:val="lowerLetter"/>
      <w:lvlText w:val="%5."/>
      <w:lvlJc w:val="left"/>
      <w:pPr>
        <w:ind w:left="3762" w:hanging="360"/>
      </w:pPr>
    </w:lvl>
    <w:lvl w:ilvl="5" w:tplc="0422001B" w:tentative="1">
      <w:start w:val="1"/>
      <w:numFmt w:val="lowerRoman"/>
      <w:lvlText w:val="%6."/>
      <w:lvlJc w:val="right"/>
      <w:pPr>
        <w:ind w:left="4482" w:hanging="180"/>
      </w:pPr>
    </w:lvl>
    <w:lvl w:ilvl="6" w:tplc="0422000F" w:tentative="1">
      <w:start w:val="1"/>
      <w:numFmt w:val="decimal"/>
      <w:lvlText w:val="%7."/>
      <w:lvlJc w:val="left"/>
      <w:pPr>
        <w:ind w:left="5202" w:hanging="360"/>
      </w:pPr>
    </w:lvl>
    <w:lvl w:ilvl="7" w:tplc="04220019" w:tentative="1">
      <w:start w:val="1"/>
      <w:numFmt w:val="lowerLetter"/>
      <w:lvlText w:val="%8."/>
      <w:lvlJc w:val="left"/>
      <w:pPr>
        <w:ind w:left="5922" w:hanging="360"/>
      </w:pPr>
    </w:lvl>
    <w:lvl w:ilvl="8" w:tplc="0422001B" w:tentative="1">
      <w:start w:val="1"/>
      <w:numFmt w:val="lowerRoman"/>
      <w:lvlText w:val="%9."/>
      <w:lvlJc w:val="right"/>
      <w:pPr>
        <w:ind w:left="6642" w:hanging="180"/>
      </w:pPr>
    </w:lvl>
  </w:abstractNum>
  <w:abstractNum w:abstractNumId="1" w15:restartNumberingAfterBreak="0">
    <w:nsid w:val="06F50719"/>
    <w:multiLevelType w:val="hybridMultilevel"/>
    <w:tmpl w:val="3760C410"/>
    <w:lvl w:ilvl="0" w:tplc="0346FA70">
      <w:start w:val="1"/>
      <w:numFmt w:val="bullet"/>
      <w:lvlText w:val="-"/>
      <w:lvlJc w:val="left"/>
      <w:pPr>
        <w:ind w:left="1272" w:hanging="360"/>
      </w:pPr>
      <w:rPr>
        <w:rFonts w:ascii="Times New Roman" w:eastAsia="Times New Roman" w:hAnsi="Times New Roman" w:hint="default"/>
      </w:rPr>
    </w:lvl>
    <w:lvl w:ilvl="1" w:tplc="04190003" w:tentative="1">
      <w:start w:val="1"/>
      <w:numFmt w:val="bullet"/>
      <w:lvlText w:val="o"/>
      <w:lvlJc w:val="left"/>
      <w:pPr>
        <w:ind w:left="1992" w:hanging="360"/>
      </w:pPr>
      <w:rPr>
        <w:rFonts w:ascii="Courier New" w:hAnsi="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2" w15:restartNumberingAfterBreak="0">
    <w:nsid w:val="07812123"/>
    <w:multiLevelType w:val="hybridMultilevel"/>
    <w:tmpl w:val="1FB26EB8"/>
    <w:lvl w:ilvl="0" w:tplc="04190011">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BB969C4"/>
    <w:multiLevelType w:val="hybridMultilevel"/>
    <w:tmpl w:val="8D047E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8B6584"/>
    <w:multiLevelType w:val="hybridMultilevel"/>
    <w:tmpl w:val="7FF425AE"/>
    <w:lvl w:ilvl="0" w:tplc="04190011">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7941A6F"/>
    <w:multiLevelType w:val="hybridMultilevel"/>
    <w:tmpl w:val="C66E22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BD37D60"/>
    <w:multiLevelType w:val="hybridMultilevel"/>
    <w:tmpl w:val="37E806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5FC4A1D"/>
    <w:multiLevelType w:val="hybridMultilevel"/>
    <w:tmpl w:val="E41A695E"/>
    <w:lvl w:ilvl="0" w:tplc="CBE83656">
      <w:start w:val="3"/>
      <w:numFmt w:val="decimal"/>
      <w:lvlText w:val="%1."/>
      <w:lvlJc w:val="left"/>
      <w:pPr>
        <w:tabs>
          <w:tab w:val="num" w:pos="720"/>
        </w:tabs>
        <w:ind w:left="720" w:hanging="360"/>
      </w:pPr>
      <w:rPr>
        <w:rFonts w:cs="Times New Roman" w:hint="default"/>
      </w:rPr>
    </w:lvl>
    <w:lvl w:ilvl="1" w:tplc="D25EE7A0">
      <w:numFmt w:val="none"/>
      <w:lvlText w:val=""/>
      <w:lvlJc w:val="left"/>
      <w:pPr>
        <w:tabs>
          <w:tab w:val="num" w:pos="360"/>
        </w:tabs>
      </w:pPr>
      <w:rPr>
        <w:rFonts w:cs="Times New Roman"/>
      </w:rPr>
    </w:lvl>
    <w:lvl w:ilvl="2" w:tplc="801055A0">
      <w:numFmt w:val="none"/>
      <w:lvlText w:val=""/>
      <w:lvlJc w:val="left"/>
      <w:pPr>
        <w:tabs>
          <w:tab w:val="num" w:pos="360"/>
        </w:tabs>
      </w:pPr>
      <w:rPr>
        <w:rFonts w:cs="Times New Roman"/>
      </w:rPr>
    </w:lvl>
    <w:lvl w:ilvl="3" w:tplc="2F66DF60">
      <w:numFmt w:val="none"/>
      <w:lvlText w:val=""/>
      <w:lvlJc w:val="left"/>
      <w:pPr>
        <w:tabs>
          <w:tab w:val="num" w:pos="360"/>
        </w:tabs>
      </w:pPr>
      <w:rPr>
        <w:rFonts w:cs="Times New Roman"/>
      </w:rPr>
    </w:lvl>
    <w:lvl w:ilvl="4" w:tplc="1EEA613E">
      <w:numFmt w:val="none"/>
      <w:lvlText w:val=""/>
      <w:lvlJc w:val="left"/>
      <w:pPr>
        <w:tabs>
          <w:tab w:val="num" w:pos="360"/>
        </w:tabs>
      </w:pPr>
      <w:rPr>
        <w:rFonts w:cs="Times New Roman"/>
      </w:rPr>
    </w:lvl>
    <w:lvl w:ilvl="5" w:tplc="149621D8">
      <w:numFmt w:val="none"/>
      <w:lvlText w:val=""/>
      <w:lvlJc w:val="left"/>
      <w:pPr>
        <w:tabs>
          <w:tab w:val="num" w:pos="360"/>
        </w:tabs>
      </w:pPr>
      <w:rPr>
        <w:rFonts w:cs="Times New Roman"/>
      </w:rPr>
    </w:lvl>
    <w:lvl w:ilvl="6" w:tplc="C4A81D4A">
      <w:numFmt w:val="none"/>
      <w:lvlText w:val=""/>
      <w:lvlJc w:val="left"/>
      <w:pPr>
        <w:tabs>
          <w:tab w:val="num" w:pos="360"/>
        </w:tabs>
      </w:pPr>
      <w:rPr>
        <w:rFonts w:cs="Times New Roman"/>
      </w:rPr>
    </w:lvl>
    <w:lvl w:ilvl="7" w:tplc="E44A9402">
      <w:numFmt w:val="none"/>
      <w:lvlText w:val=""/>
      <w:lvlJc w:val="left"/>
      <w:pPr>
        <w:tabs>
          <w:tab w:val="num" w:pos="360"/>
        </w:tabs>
      </w:pPr>
      <w:rPr>
        <w:rFonts w:cs="Times New Roman"/>
      </w:rPr>
    </w:lvl>
    <w:lvl w:ilvl="8" w:tplc="AE9C28CA">
      <w:numFmt w:val="none"/>
      <w:lvlText w:val=""/>
      <w:lvlJc w:val="left"/>
      <w:pPr>
        <w:tabs>
          <w:tab w:val="num" w:pos="360"/>
        </w:tabs>
      </w:pPr>
      <w:rPr>
        <w:rFonts w:cs="Times New Roman"/>
      </w:rPr>
    </w:lvl>
  </w:abstractNum>
  <w:abstractNum w:abstractNumId="8" w15:restartNumberingAfterBreak="0">
    <w:nsid w:val="36FD40A8"/>
    <w:multiLevelType w:val="hybridMultilevel"/>
    <w:tmpl w:val="275A1ED4"/>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76E462B"/>
    <w:multiLevelType w:val="hybridMultilevel"/>
    <w:tmpl w:val="524EF60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DDA150D"/>
    <w:multiLevelType w:val="hybridMultilevel"/>
    <w:tmpl w:val="3D9A9FF8"/>
    <w:lvl w:ilvl="0" w:tplc="82DA6EBA">
      <w:start w:val="1"/>
      <w:numFmt w:val="decimal"/>
      <w:lvlText w:val="%1)"/>
      <w:lvlJc w:val="left"/>
      <w:pPr>
        <w:ind w:left="563" w:hanging="360"/>
      </w:pPr>
      <w:rPr>
        <w:rFonts w:cs="Times New Roman" w:hint="default"/>
      </w:rPr>
    </w:lvl>
    <w:lvl w:ilvl="1" w:tplc="04190019" w:tentative="1">
      <w:start w:val="1"/>
      <w:numFmt w:val="lowerLetter"/>
      <w:lvlText w:val="%2."/>
      <w:lvlJc w:val="left"/>
      <w:pPr>
        <w:ind w:left="1283" w:hanging="360"/>
      </w:pPr>
      <w:rPr>
        <w:rFonts w:cs="Times New Roman"/>
      </w:rPr>
    </w:lvl>
    <w:lvl w:ilvl="2" w:tplc="0419001B" w:tentative="1">
      <w:start w:val="1"/>
      <w:numFmt w:val="lowerRoman"/>
      <w:lvlText w:val="%3."/>
      <w:lvlJc w:val="right"/>
      <w:pPr>
        <w:ind w:left="2003" w:hanging="180"/>
      </w:pPr>
      <w:rPr>
        <w:rFonts w:cs="Times New Roman"/>
      </w:rPr>
    </w:lvl>
    <w:lvl w:ilvl="3" w:tplc="0419000F" w:tentative="1">
      <w:start w:val="1"/>
      <w:numFmt w:val="decimal"/>
      <w:lvlText w:val="%4."/>
      <w:lvlJc w:val="left"/>
      <w:pPr>
        <w:ind w:left="2723" w:hanging="360"/>
      </w:pPr>
      <w:rPr>
        <w:rFonts w:cs="Times New Roman"/>
      </w:rPr>
    </w:lvl>
    <w:lvl w:ilvl="4" w:tplc="04190019" w:tentative="1">
      <w:start w:val="1"/>
      <w:numFmt w:val="lowerLetter"/>
      <w:lvlText w:val="%5."/>
      <w:lvlJc w:val="left"/>
      <w:pPr>
        <w:ind w:left="3443" w:hanging="360"/>
      </w:pPr>
      <w:rPr>
        <w:rFonts w:cs="Times New Roman"/>
      </w:rPr>
    </w:lvl>
    <w:lvl w:ilvl="5" w:tplc="0419001B" w:tentative="1">
      <w:start w:val="1"/>
      <w:numFmt w:val="lowerRoman"/>
      <w:lvlText w:val="%6."/>
      <w:lvlJc w:val="right"/>
      <w:pPr>
        <w:ind w:left="4163" w:hanging="180"/>
      </w:pPr>
      <w:rPr>
        <w:rFonts w:cs="Times New Roman"/>
      </w:rPr>
    </w:lvl>
    <w:lvl w:ilvl="6" w:tplc="0419000F" w:tentative="1">
      <w:start w:val="1"/>
      <w:numFmt w:val="decimal"/>
      <w:lvlText w:val="%7."/>
      <w:lvlJc w:val="left"/>
      <w:pPr>
        <w:ind w:left="4883" w:hanging="360"/>
      </w:pPr>
      <w:rPr>
        <w:rFonts w:cs="Times New Roman"/>
      </w:rPr>
    </w:lvl>
    <w:lvl w:ilvl="7" w:tplc="04190019" w:tentative="1">
      <w:start w:val="1"/>
      <w:numFmt w:val="lowerLetter"/>
      <w:lvlText w:val="%8."/>
      <w:lvlJc w:val="left"/>
      <w:pPr>
        <w:ind w:left="5603" w:hanging="360"/>
      </w:pPr>
      <w:rPr>
        <w:rFonts w:cs="Times New Roman"/>
      </w:rPr>
    </w:lvl>
    <w:lvl w:ilvl="8" w:tplc="0419001B" w:tentative="1">
      <w:start w:val="1"/>
      <w:numFmt w:val="lowerRoman"/>
      <w:lvlText w:val="%9."/>
      <w:lvlJc w:val="right"/>
      <w:pPr>
        <w:ind w:left="6323" w:hanging="180"/>
      </w:pPr>
      <w:rPr>
        <w:rFonts w:cs="Times New Roman"/>
      </w:rPr>
    </w:lvl>
  </w:abstractNum>
  <w:abstractNum w:abstractNumId="11" w15:restartNumberingAfterBreak="0">
    <w:nsid w:val="4D463AEF"/>
    <w:multiLevelType w:val="hybridMultilevel"/>
    <w:tmpl w:val="3AECD2F2"/>
    <w:lvl w:ilvl="0" w:tplc="5262F66C">
      <w:numFmt w:val="bullet"/>
      <w:lvlText w:val="-"/>
      <w:lvlJc w:val="left"/>
      <w:pPr>
        <w:ind w:left="376" w:hanging="360"/>
      </w:pPr>
      <w:rPr>
        <w:rFonts w:ascii="Times New Roman" w:eastAsia="Times New Roman" w:hAnsi="Times New Roman" w:hint="default"/>
      </w:rPr>
    </w:lvl>
    <w:lvl w:ilvl="1" w:tplc="04220003" w:tentative="1">
      <w:start w:val="1"/>
      <w:numFmt w:val="bullet"/>
      <w:lvlText w:val="o"/>
      <w:lvlJc w:val="left"/>
      <w:pPr>
        <w:ind w:left="1096" w:hanging="360"/>
      </w:pPr>
      <w:rPr>
        <w:rFonts w:ascii="Courier New" w:hAnsi="Courier New" w:hint="default"/>
      </w:rPr>
    </w:lvl>
    <w:lvl w:ilvl="2" w:tplc="04220005" w:tentative="1">
      <w:start w:val="1"/>
      <w:numFmt w:val="bullet"/>
      <w:lvlText w:val=""/>
      <w:lvlJc w:val="left"/>
      <w:pPr>
        <w:ind w:left="1816" w:hanging="360"/>
      </w:pPr>
      <w:rPr>
        <w:rFonts w:ascii="Wingdings" w:hAnsi="Wingdings" w:hint="default"/>
      </w:rPr>
    </w:lvl>
    <w:lvl w:ilvl="3" w:tplc="04220001" w:tentative="1">
      <w:start w:val="1"/>
      <w:numFmt w:val="bullet"/>
      <w:lvlText w:val=""/>
      <w:lvlJc w:val="left"/>
      <w:pPr>
        <w:ind w:left="2536" w:hanging="360"/>
      </w:pPr>
      <w:rPr>
        <w:rFonts w:ascii="Symbol" w:hAnsi="Symbol" w:hint="default"/>
      </w:rPr>
    </w:lvl>
    <w:lvl w:ilvl="4" w:tplc="04220003" w:tentative="1">
      <w:start w:val="1"/>
      <w:numFmt w:val="bullet"/>
      <w:lvlText w:val="o"/>
      <w:lvlJc w:val="left"/>
      <w:pPr>
        <w:ind w:left="3256" w:hanging="360"/>
      </w:pPr>
      <w:rPr>
        <w:rFonts w:ascii="Courier New" w:hAnsi="Courier New" w:hint="default"/>
      </w:rPr>
    </w:lvl>
    <w:lvl w:ilvl="5" w:tplc="04220005" w:tentative="1">
      <w:start w:val="1"/>
      <w:numFmt w:val="bullet"/>
      <w:lvlText w:val=""/>
      <w:lvlJc w:val="left"/>
      <w:pPr>
        <w:ind w:left="3976" w:hanging="360"/>
      </w:pPr>
      <w:rPr>
        <w:rFonts w:ascii="Wingdings" w:hAnsi="Wingdings" w:hint="default"/>
      </w:rPr>
    </w:lvl>
    <w:lvl w:ilvl="6" w:tplc="04220001" w:tentative="1">
      <w:start w:val="1"/>
      <w:numFmt w:val="bullet"/>
      <w:lvlText w:val=""/>
      <w:lvlJc w:val="left"/>
      <w:pPr>
        <w:ind w:left="4696" w:hanging="360"/>
      </w:pPr>
      <w:rPr>
        <w:rFonts w:ascii="Symbol" w:hAnsi="Symbol" w:hint="default"/>
      </w:rPr>
    </w:lvl>
    <w:lvl w:ilvl="7" w:tplc="04220003" w:tentative="1">
      <w:start w:val="1"/>
      <w:numFmt w:val="bullet"/>
      <w:lvlText w:val="o"/>
      <w:lvlJc w:val="left"/>
      <w:pPr>
        <w:ind w:left="5416" w:hanging="360"/>
      </w:pPr>
      <w:rPr>
        <w:rFonts w:ascii="Courier New" w:hAnsi="Courier New" w:hint="default"/>
      </w:rPr>
    </w:lvl>
    <w:lvl w:ilvl="8" w:tplc="04220005" w:tentative="1">
      <w:start w:val="1"/>
      <w:numFmt w:val="bullet"/>
      <w:lvlText w:val=""/>
      <w:lvlJc w:val="left"/>
      <w:pPr>
        <w:ind w:left="6136" w:hanging="360"/>
      </w:pPr>
      <w:rPr>
        <w:rFonts w:ascii="Wingdings" w:hAnsi="Wingdings" w:hint="default"/>
      </w:rPr>
    </w:lvl>
  </w:abstractNum>
  <w:abstractNum w:abstractNumId="12" w15:restartNumberingAfterBreak="0">
    <w:nsid w:val="4EBB1819"/>
    <w:multiLevelType w:val="hybridMultilevel"/>
    <w:tmpl w:val="F216D714"/>
    <w:lvl w:ilvl="0" w:tplc="CC9ABF48">
      <w:start w:val="1"/>
      <w:numFmt w:val="decimal"/>
      <w:lvlText w:val="%1."/>
      <w:lvlJc w:val="left"/>
      <w:pPr>
        <w:ind w:left="644" w:hanging="360"/>
      </w:pPr>
      <w:rPr>
        <w:rFonts w:cs="Times New Roman" w:hint="default"/>
        <w:i w:val="0"/>
        <w:color w:val="auto"/>
        <w:sz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15:restartNumberingAfterBreak="0">
    <w:nsid w:val="4F8D173B"/>
    <w:multiLevelType w:val="hybridMultilevel"/>
    <w:tmpl w:val="C66E166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569311D8"/>
    <w:multiLevelType w:val="hybridMultilevel"/>
    <w:tmpl w:val="6D0E45D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9112346"/>
    <w:multiLevelType w:val="hybridMultilevel"/>
    <w:tmpl w:val="FFC02F5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15:restartNumberingAfterBreak="0">
    <w:nsid w:val="59BB2424"/>
    <w:multiLevelType w:val="hybridMultilevel"/>
    <w:tmpl w:val="3D16CA7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7" w15:restartNumberingAfterBreak="0">
    <w:nsid w:val="5B767F64"/>
    <w:multiLevelType w:val="hybridMultilevel"/>
    <w:tmpl w:val="E9A2AAB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CBC6B54"/>
    <w:multiLevelType w:val="hybridMultilevel"/>
    <w:tmpl w:val="49825100"/>
    <w:lvl w:ilvl="0" w:tplc="23A4B93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DB46C21"/>
    <w:multiLevelType w:val="hybridMultilevel"/>
    <w:tmpl w:val="AA9A4E94"/>
    <w:lvl w:ilvl="0" w:tplc="B740C99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1CF6726"/>
    <w:multiLevelType w:val="hybridMultilevel"/>
    <w:tmpl w:val="F5B6CEFC"/>
    <w:lvl w:ilvl="0" w:tplc="0E8676D2">
      <w:start w:val="1"/>
      <w:numFmt w:val="bullet"/>
      <w:lvlText w:val=""/>
      <w:lvlJc w:val="left"/>
      <w:pPr>
        <w:ind w:left="720" w:hanging="360"/>
      </w:pPr>
      <w:rPr>
        <w:rFonts w:ascii="Symbol" w:hAnsi="Symbol" w:hint="default"/>
        <w:i w:val="0"/>
        <w:color w:val="auto"/>
        <w:sz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1" w15:restartNumberingAfterBreak="0">
    <w:nsid w:val="75A7659F"/>
    <w:multiLevelType w:val="hybridMultilevel"/>
    <w:tmpl w:val="3D16CA7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2" w15:restartNumberingAfterBreak="0">
    <w:nsid w:val="79D06652"/>
    <w:multiLevelType w:val="hybridMultilevel"/>
    <w:tmpl w:val="FFFCF09A"/>
    <w:lvl w:ilvl="0" w:tplc="F53EEEA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B4C54C2"/>
    <w:multiLevelType w:val="hybridMultilevel"/>
    <w:tmpl w:val="DD242CA0"/>
    <w:lvl w:ilvl="0" w:tplc="47ECB21C">
      <w:start w:val="1"/>
      <w:numFmt w:val="decimal"/>
      <w:lvlText w:val="%1."/>
      <w:lvlJc w:val="left"/>
      <w:pPr>
        <w:ind w:left="720" w:hanging="360"/>
      </w:pPr>
      <w:rPr>
        <w:rFonts w:cs="Times New Roman"/>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4" w15:restartNumberingAfterBreak="0">
    <w:nsid w:val="7FDF6A7A"/>
    <w:multiLevelType w:val="hybridMultilevel"/>
    <w:tmpl w:val="D7DEF012"/>
    <w:lvl w:ilvl="0" w:tplc="8752FF3E">
      <w:start w:val="1"/>
      <w:numFmt w:val="decimal"/>
      <w:lvlText w:val="%1."/>
      <w:lvlJc w:val="left"/>
      <w:pPr>
        <w:ind w:left="720" w:hanging="360"/>
      </w:pPr>
      <w:rPr>
        <w:rFonts w:cs="Times New Roman" w:hint="default"/>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9"/>
  </w:num>
  <w:num w:numId="4">
    <w:abstractNumId w:val="7"/>
  </w:num>
  <w:num w:numId="5">
    <w:abstractNumId w:val="22"/>
  </w:num>
  <w:num w:numId="6">
    <w:abstractNumId w:val="8"/>
  </w:num>
  <w:num w:numId="7">
    <w:abstractNumId w:val="5"/>
  </w:num>
  <w:num w:numId="8">
    <w:abstractNumId w:val="14"/>
  </w:num>
  <w:num w:numId="9">
    <w:abstractNumId w:val="3"/>
  </w:num>
  <w:num w:numId="10">
    <w:abstractNumId w:val="17"/>
  </w:num>
  <w:num w:numId="11">
    <w:abstractNumId w:val="1"/>
  </w:num>
  <w:num w:numId="12">
    <w:abstractNumId w:val="6"/>
  </w:num>
  <w:num w:numId="13">
    <w:abstractNumId w:val="4"/>
  </w:num>
  <w:num w:numId="14">
    <w:abstractNumId w:val="2"/>
  </w:num>
  <w:num w:numId="15">
    <w:abstractNumId w:val="13"/>
  </w:num>
  <w:num w:numId="16">
    <w:abstractNumId w:val="10"/>
  </w:num>
  <w:num w:numId="17">
    <w:abstractNumId w:val="19"/>
  </w:num>
  <w:num w:numId="18">
    <w:abstractNumId w:val="16"/>
  </w:num>
  <w:num w:numId="19">
    <w:abstractNumId w:val="23"/>
  </w:num>
  <w:num w:numId="20">
    <w:abstractNumId w:val="21"/>
  </w:num>
  <w:num w:numId="21">
    <w:abstractNumId w:val="11"/>
  </w:num>
  <w:num w:numId="22">
    <w:abstractNumId w:val="18"/>
  </w:num>
  <w:num w:numId="23">
    <w:abstractNumId w:val="12"/>
  </w:num>
  <w:num w:numId="24">
    <w:abstractNumId w:val="20"/>
  </w:num>
  <w:num w:numId="25">
    <w:abstractNumId w:val="24"/>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2C9"/>
    <w:rsid w:val="0000082A"/>
    <w:rsid w:val="00003083"/>
    <w:rsid w:val="00012856"/>
    <w:rsid w:val="00016741"/>
    <w:rsid w:val="000257DD"/>
    <w:rsid w:val="00037FE6"/>
    <w:rsid w:val="00041265"/>
    <w:rsid w:val="00042ECE"/>
    <w:rsid w:val="00045C76"/>
    <w:rsid w:val="00046CD5"/>
    <w:rsid w:val="0004790F"/>
    <w:rsid w:val="000544FB"/>
    <w:rsid w:val="00054A36"/>
    <w:rsid w:val="00056EE2"/>
    <w:rsid w:val="00071553"/>
    <w:rsid w:val="00072F03"/>
    <w:rsid w:val="00076DEC"/>
    <w:rsid w:val="00082183"/>
    <w:rsid w:val="000924B2"/>
    <w:rsid w:val="0009730E"/>
    <w:rsid w:val="000A7A61"/>
    <w:rsid w:val="000B7A55"/>
    <w:rsid w:val="000C17B5"/>
    <w:rsid w:val="000C2912"/>
    <w:rsid w:val="000D22C7"/>
    <w:rsid w:val="000D54F0"/>
    <w:rsid w:val="000D741B"/>
    <w:rsid w:val="000E1F85"/>
    <w:rsid w:val="000E385E"/>
    <w:rsid w:val="000F12AE"/>
    <w:rsid w:val="000F4ED2"/>
    <w:rsid w:val="001039C4"/>
    <w:rsid w:val="00103F77"/>
    <w:rsid w:val="0011313D"/>
    <w:rsid w:val="00113AB7"/>
    <w:rsid w:val="001202C9"/>
    <w:rsid w:val="001247A0"/>
    <w:rsid w:val="0012785E"/>
    <w:rsid w:val="001303F7"/>
    <w:rsid w:val="00135106"/>
    <w:rsid w:val="001433D6"/>
    <w:rsid w:val="001570B6"/>
    <w:rsid w:val="001624AC"/>
    <w:rsid w:val="00163644"/>
    <w:rsid w:val="0016438F"/>
    <w:rsid w:val="001648AD"/>
    <w:rsid w:val="00164BE0"/>
    <w:rsid w:val="00167694"/>
    <w:rsid w:val="00171062"/>
    <w:rsid w:val="001743AB"/>
    <w:rsid w:val="001759AE"/>
    <w:rsid w:val="00186A11"/>
    <w:rsid w:val="001A4AAB"/>
    <w:rsid w:val="001B0C3F"/>
    <w:rsid w:val="001C452A"/>
    <w:rsid w:val="001D306B"/>
    <w:rsid w:val="001D4302"/>
    <w:rsid w:val="001D760C"/>
    <w:rsid w:val="001E2B1C"/>
    <w:rsid w:val="001E3790"/>
    <w:rsid w:val="001E3B66"/>
    <w:rsid w:val="001F149B"/>
    <w:rsid w:val="001F3867"/>
    <w:rsid w:val="001F4F32"/>
    <w:rsid w:val="002051DB"/>
    <w:rsid w:val="002172F9"/>
    <w:rsid w:val="0022700C"/>
    <w:rsid w:val="00236F33"/>
    <w:rsid w:val="00255D6D"/>
    <w:rsid w:val="002577B1"/>
    <w:rsid w:val="0026061C"/>
    <w:rsid w:val="0026577A"/>
    <w:rsid w:val="00272BB7"/>
    <w:rsid w:val="00273224"/>
    <w:rsid w:val="00273F91"/>
    <w:rsid w:val="00275E47"/>
    <w:rsid w:val="0027635A"/>
    <w:rsid w:val="002777BD"/>
    <w:rsid w:val="00284E51"/>
    <w:rsid w:val="00286F80"/>
    <w:rsid w:val="00292DEE"/>
    <w:rsid w:val="002A6A6F"/>
    <w:rsid w:val="002B512B"/>
    <w:rsid w:val="002C0306"/>
    <w:rsid w:val="002C69E8"/>
    <w:rsid w:val="002D2745"/>
    <w:rsid w:val="002E43B0"/>
    <w:rsid w:val="002F7B88"/>
    <w:rsid w:val="003033BE"/>
    <w:rsid w:val="00310631"/>
    <w:rsid w:val="0031625A"/>
    <w:rsid w:val="00336C70"/>
    <w:rsid w:val="00341AC4"/>
    <w:rsid w:val="00342D98"/>
    <w:rsid w:val="00345D0B"/>
    <w:rsid w:val="00361343"/>
    <w:rsid w:val="003715EF"/>
    <w:rsid w:val="003740EC"/>
    <w:rsid w:val="00374B7F"/>
    <w:rsid w:val="00381C49"/>
    <w:rsid w:val="003825BC"/>
    <w:rsid w:val="00382DDE"/>
    <w:rsid w:val="00383202"/>
    <w:rsid w:val="0038360F"/>
    <w:rsid w:val="00386EE5"/>
    <w:rsid w:val="00387BCD"/>
    <w:rsid w:val="003940A2"/>
    <w:rsid w:val="0039431D"/>
    <w:rsid w:val="003B499D"/>
    <w:rsid w:val="003B7397"/>
    <w:rsid w:val="003C0419"/>
    <w:rsid w:val="003C547E"/>
    <w:rsid w:val="003C77F8"/>
    <w:rsid w:val="003D26A2"/>
    <w:rsid w:val="003D6810"/>
    <w:rsid w:val="003E6E05"/>
    <w:rsid w:val="003F3990"/>
    <w:rsid w:val="003F4373"/>
    <w:rsid w:val="003F7ACD"/>
    <w:rsid w:val="00400AA9"/>
    <w:rsid w:val="00401144"/>
    <w:rsid w:val="0040309A"/>
    <w:rsid w:val="0040565A"/>
    <w:rsid w:val="00411610"/>
    <w:rsid w:val="004165DC"/>
    <w:rsid w:val="00423CDC"/>
    <w:rsid w:val="00425623"/>
    <w:rsid w:val="00434E04"/>
    <w:rsid w:val="004409D3"/>
    <w:rsid w:val="00442C58"/>
    <w:rsid w:val="00445809"/>
    <w:rsid w:val="00452A35"/>
    <w:rsid w:val="00463547"/>
    <w:rsid w:val="00467328"/>
    <w:rsid w:val="0047112B"/>
    <w:rsid w:val="004742D6"/>
    <w:rsid w:val="0047496D"/>
    <w:rsid w:val="0048518F"/>
    <w:rsid w:val="00486A0E"/>
    <w:rsid w:val="004910AA"/>
    <w:rsid w:val="00491321"/>
    <w:rsid w:val="004B64A5"/>
    <w:rsid w:val="004B73D4"/>
    <w:rsid w:val="004C1FA5"/>
    <w:rsid w:val="004C3D0B"/>
    <w:rsid w:val="004C4304"/>
    <w:rsid w:val="004C6CCA"/>
    <w:rsid w:val="004D1028"/>
    <w:rsid w:val="004D3EDF"/>
    <w:rsid w:val="004E1989"/>
    <w:rsid w:val="004F19ED"/>
    <w:rsid w:val="004F3DBB"/>
    <w:rsid w:val="0050199F"/>
    <w:rsid w:val="005157B0"/>
    <w:rsid w:val="00527FCB"/>
    <w:rsid w:val="00531D7D"/>
    <w:rsid w:val="00550F2A"/>
    <w:rsid w:val="005524D5"/>
    <w:rsid w:val="005627D0"/>
    <w:rsid w:val="00565A3A"/>
    <w:rsid w:val="0056718F"/>
    <w:rsid w:val="00592BAD"/>
    <w:rsid w:val="00595700"/>
    <w:rsid w:val="00597C1E"/>
    <w:rsid w:val="005A2F4F"/>
    <w:rsid w:val="005A72A3"/>
    <w:rsid w:val="005B14D6"/>
    <w:rsid w:val="005B7D86"/>
    <w:rsid w:val="005C152F"/>
    <w:rsid w:val="005C3EC6"/>
    <w:rsid w:val="005C5697"/>
    <w:rsid w:val="005D0BAD"/>
    <w:rsid w:val="005D47B3"/>
    <w:rsid w:val="005F1E7C"/>
    <w:rsid w:val="005F3992"/>
    <w:rsid w:val="005F7A2C"/>
    <w:rsid w:val="00615E02"/>
    <w:rsid w:val="00616531"/>
    <w:rsid w:val="00625ADE"/>
    <w:rsid w:val="0062640F"/>
    <w:rsid w:val="006303C5"/>
    <w:rsid w:val="00630A3D"/>
    <w:rsid w:val="006345DA"/>
    <w:rsid w:val="0063628E"/>
    <w:rsid w:val="00636AF9"/>
    <w:rsid w:val="00637D6D"/>
    <w:rsid w:val="00657685"/>
    <w:rsid w:val="0066487A"/>
    <w:rsid w:val="006658B1"/>
    <w:rsid w:val="006662EE"/>
    <w:rsid w:val="00667EC0"/>
    <w:rsid w:val="00667F7C"/>
    <w:rsid w:val="006769B6"/>
    <w:rsid w:val="006806DE"/>
    <w:rsid w:val="00682660"/>
    <w:rsid w:val="00690B68"/>
    <w:rsid w:val="0069190E"/>
    <w:rsid w:val="00693ADD"/>
    <w:rsid w:val="006A3689"/>
    <w:rsid w:val="006A75D3"/>
    <w:rsid w:val="006C3852"/>
    <w:rsid w:val="006D7E02"/>
    <w:rsid w:val="006E39D2"/>
    <w:rsid w:val="006E7F11"/>
    <w:rsid w:val="007016F6"/>
    <w:rsid w:val="007037C2"/>
    <w:rsid w:val="00705B0C"/>
    <w:rsid w:val="007064A7"/>
    <w:rsid w:val="0072255E"/>
    <w:rsid w:val="00726A7B"/>
    <w:rsid w:val="00732B07"/>
    <w:rsid w:val="00736813"/>
    <w:rsid w:val="007407BF"/>
    <w:rsid w:val="007422DA"/>
    <w:rsid w:val="007514E2"/>
    <w:rsid w:val="00753B4E"/>
    <w:rsid w:val="00756F37"/>
    <w:rsid w:val="00763E59"/>
    <w:rsid w:val="00767053"/>
    <w:rsid w:val="007811D0"/>
    <w:rsid w:val="00785535"/>
    <w:rsid w:val="0078584C"/>
    <w:rsid w:val="00797A1E"/>
    <w:rsid w:val="007B060A"/>
    <w:rsid w:val="007B326D"/>
    <w:rsid w:val="007B7896"/>
    <w:rsid w:val="007C42FD"/>
    <w:rsid w:val="007C46CC"/>
    <w:rsid w:val="007D4BE4"/>
    <w:rsid w:val="007D5D95"/>
    <w:rsid w:val="007D70B4"/>
    <w:rsid w:val="007E7A61"/>
    <w:rsid w:val="007F683C"/>
    <w:rsid w:val="007F76AE"/>
    <w:rsid w:val="008053F7"/>
    <w:rsid w:val="008145B2"/>
    <w:rsid w:val="00820ADF"/>
    <w:rsid w:val="008233FE"/>
    <w:rsid w:val="0084308F"/>
    <w:rsid w:val="0085289A"/>
    <w:rsid w:val="00861BD9"/>
    <w:rsid w:val="0086361A"/>
    <w:rsid w:val="00870912"/>
    <w:rsid w:val="008845A0"/>
    <w:rsid w:val="00890741"/>
    <w:rsid w:val="00894982"/>
    <w:rsid w:val="008970F3"/>
    <w:rsid w:val="008A4383"/>
    <w:rsid w:val="008B0928"/>
    <w:rsid w:val="008B58D1"/>
    <w:rsid w:val="008B5A9C"/>
    <w:rsid w:val="008B5E3F"/>
    <w:rsid w:val="008C008D"/>
    <w:rsid w:val="008C57DB"/>
    <w:rsid w:val="008D13A9"/>
    <w:rsid w:val="008E0FB7"/>
    <w:rsid w:val="008F4BDD"/>
    <w:rsid w:val="009023A1"/>
    <w:rsid w:val="00903354"/>
    <w:rsid w:val="00905167"/>
    <w:rsid w:val="00905F2B"/>
    <w:rsid w:val="00913C84"/>
    <w:rsid w:val="0092384F"/>
    <w:rsid w:val="009247F0"/>
    <w:rsid w:val="00933757"/>
    <w:rsid w:val="00933F97"/>
    <w:rsid w:val="00935569"/>
    <w:rsid w:val="009460B0"/>
    <w:rsid w:val="0095110F"/>
    <w:rsid w:val="00951FF9"/>
    <w:rsid w:val="0095307A"/>
    <w:rsid w:val="00955C62"/>
    <w:rsid w:val="00981C9B"/>
    <w:rsid w:val="00981F4F"/>
    <w:rsid w:val="00986456"/>
    <w:rsid w:val="009864DD"/>
    <w:rsid w:val="00987E0B"/>
    <w:rsid w:val="00990343"/>
    <w:rsid w:val="0099095D"/>
    <w:rsid w:val="0099231B"/>
    <w:rsid w:val="009959E7"/>
    <w:rsid w:val="009B0116"/>
    <w:rsid w:val="009B419B"/>
    <w:rsid w:val="009B4295"/>
    <w:rsid w:val="009B659C"/>
    <w:rsid w:val="009B6B68"/>
    <w:rsid w:val="009B782D"/>
    <w:rsid w:val="009C095C"/>
    <w:rsid w:val="009D1134"/>
    <w:rsid w:val="009D20A4"/>
    <w:rsid w:val="009D30DF"/>
    <w:rsid w:val="009D7E1D"/>
    <w:rsid w:val="009E1D81"/>
    <w:rsid w:val="009E2BD9"/>
    <w:rsid w:val="009E42AB"/>
    <w:rsid w:val="009E797D"/>
    <w:rsid w:val="009F2D27"/>
    <w:rsid w:val="009F50EC"/>
    <w:rsid w:val="009F5DB8"/>
    <w:rsid w:val="00A0724C"/>
    <w:rsid w:val="00A14258"/>
    <w:rsid w:val="00A14B54"/>
    <w:rsid w:val="00A243E6"/>
    <w:rsid w:val="00A34B91"/>
    <w:rsid w:val="00A34C2A"/>
    <w:rsid w:val="00A413DF"/>
    <w:rsid w:val="00A62CB5"/>
    <w:rsid w:val="00A647DF"/>
    <w:rsid w:val="00A674AC"/>
    <w:rsid w:val="00A7159E"/>
    <w:rsid w:val="00A74A04"/>
    <w:rsid w:val="00A82AC5"/>
    <w:rsid w:val="00A87BA9"/>
    <w:rsid w:val="00A9452D"/>
    <w:rsid w:val="00AA1320"/>
    <w:rsid w:val="00AA150D"/>
    <w:rsid w:val="00AA3EE3"/>
    <w:rsid w:val="00AA7402"/>
    <w:rsid w:val="00AB0F84"/>
    <w:rsid w:val="00AB2E5F"/>
    <w:rsid w:val="00AC2FE1"/>
    <w:rsid w:val="00AC392F"/>
    <w:rsid w:val="00AC7CF8"/>
    <w:rsid w:val="00AD07DA"/>
    <w:rsid w:val="00AD28BF"/>
    <w:rsid w:val="00AD54CF"/>
    <w:rsid w:val="00AE4EE6"/>
    <w:rsid w:val="00AF42BB"/>
    <w:rsid w:val="00AF5723"/>
    <w:rsid w:val="00B16544"/>
    <w:rsid w:val="00B202F4"/>
    <w:rsid w:val="00B22906"/>
    <w:rsid w:val="00B23E22"/>
    <w:rsid w:val="00B243F8"/>
    <w:rsid w:val="00B26C6B"/>
    <w:rsid w:val="00B41B31"/>
    <w:rsid w:val="00B512D1"/>
    <w:rsid w:val="00B51D0D"/>
    <w:rsid w:val="00B53AB4"/>
    <w:rsid w:val="00B5587A"/>
    <w:rsid w:val="00B668B7"/>
    <w:rsid w:val="00B66F9E"/>
    <w:rsid w:val="00B72DBE"/>
    <w:rsid w:val="00B75C64"/>
    <w:rsid w:val="00B76BDC"/>
    <w:rsid w:val="00B846C7"/>
    <w:rsid w:val="00B90E49"/>
    <w:rsid w:val="00B90FA2"/>
    <w:rsid w:val="00B971F7"/>
    <w:rsid w:val="00BA180B"/>
    <w:rsid w:val="00BA3F14"/>
    <w:rsid w:val="00BA66D4"/>
    <w:rsid w:val="00BB26DC"/>
    <w:rsid w:val="00BB4AFD"/>
    <w:rsid w:val="00BB5686"/>
    <w:rsid w:val="00BC05B5"/>
    <w:rsid w:val="00BC175E"/>
    <w:rsid w:val="00BC40C9"/>
    <w:rsid w:val="00BC4BFE"/>
    <w:rsid w:val="00BC54FF"/>
    <w:rsid w:val="00BD05BB"/>
    <w:rsid w:val="00C03AB8"/>
    <w:rsid w:val="00C20F62"/>
    <w:rsid w:val="00C30C3B"/>
    <w:rsid w:val="00C34757"/>
    <w:rsid w:val="00C418E9"/>
    <w:rsid w:val="00C4346B"/>
    <w:rsid w:val="00C44532"/>
    <w:rsid w:val="00C57FA8"/>
    <w:rsid w:val="00C61678"/>
    <w:rsid w:val="00C65965"/>
    <w:rsid w:val="00C6710C"/>
    <w:rsid w:val="00C7048D"/>
    <w:rsid w:val="00C70E44"/>
    <w:rsid w:val="00C74911"/>
    <w:rsid w:val="00C75995"/>
    <w:rsid w:val="00C80ABA"/>
    <w:rsid w:val="00C82A3E"/>
    <w:rsid w:val="00CA2B04"/>
    <w:rsid w:val="00CB578E"/>
    <w:rsid w:val="00CC1273"/>
    <w:rsid w:val="00CD2417"/>
    <w:rsid w:val="00CD79F5"/>
    <w:rsid w:val="00CE4EA1"/>
    <w:rsid w:val="00CE6C23"/>
    <w:rsid w:val="00CF09CF"/>
    <w:rsid w:val="00CF162A"/>
    <w:rsid w:val="00CF597A"/>
    <w:rsid w:val="00D018B4"/>
    <w:rsid w:val="00D05A8E"/>
    <w:rsid w:val="00D11991"/>
    <w:rsid w:val="00D2264B"/>
    <w:rsid w:val="00D33437"/>
    <w:rsid w:val="00D3484F"/>
    <w:rsid w:val="00D441AA"/>
    <w:rsid w:val="00D56FDD"/>
    <w:rsid w:val="00D64C8D"/>
    <w:rsid w:val="00D70D33"/>
    <w:rsid w:val="00D73C87"/>
    <w:rsid w:val="00D75EFE"/>
    <w:rsid w:val="00D83AB4"/>
    <w:rsid w:val="00D9749B"/>
    <w:rsid w:val="00DA570E"/>
    <w:rsid w:val="00DA71E7"/>
    <w:rsid w:val="00DB05C5"/>
    <w:rsid w:val="00DB4C31"/>
    <w:rsid w:val="00DB640F"/>
    <w:rsid w:val="00DB71DB"/>
    <w:rsid w:val="00DC3C64"/>
    <w:rsid w:val="00DC5CA0"/>
    <w:rsid w:val="00DD1C93"/>
    <w:rsid w:val="00DD1D2E"/>
    <w:rsid w:val="00DE12C9"/>
    <w:rsid w:val="00DE55A2"/>
    <w:rsid w:val="00DE65CA"/>
    <w:rsid w:val="00E00628"/>
    <w:rsid w:val="00E01B9C"/>
    <w:rsid w:val="00E03E80"/>
    <w:rsid w:val="00E04A27"/>
    <w:rsid w:val="00E104B6"/>
    <w:rsid w:val="00E1193D"/>
    <w:rsid w:val="00E21F3E"/>
    <w:rsid w:val="00E3191A"/>
    <w:rsid w:val="00E3627A"/>
    <w:rsid w:val="00E43A6A"/>
    <w:rsid w:val="00E43DB6"/>
    <w:rsid w:val="00E44D25"/>
    <w:rsid w:val="00E4584A"/>
    <w:rsid w:val="00E46193"/>
    <w:rsid w:val="00E524D8"/>
    <w:rsid w:val="00E55B32"/>
    <w:rsid w:val="00E6006A"/>
    <w:rsid w:val="00E70EA0"/>
    <w:rsid w:val="00E72957"/>
    <w:rsid w:val="00E807D6"/>
    <w:rsid w:val="00E92AB5"/>
    <w:rsid w:val="00E953B0"/>
    <w:rsid w:val="00EA2E80"/>
    <w:rsid w:val="00EA77FB"/>
    <w:rsid w:val="00EB1405"/>
    <w:rsid w:val="00EB581E"/>
    <w:rsid w:val="00EC16B4"/>
    <w:rsid w:val="00EC28F5"/>
    <w:rsid w:val="00EC3473"/>
    <w:rsid w:val="00ED0297"/>
    <w:rsid w:val="00EF6A74"/>
    <w:rsid w:val="00F008B0"/>
    <w:rsid w:val="00F076ED"/>
    <w:rsid w:val="00F10C67"/>
    <w:rsid w:val="00F2247A"/>
    <w:rsid w:val="00F23AEA"/>
    <w:rsid w:val="00F2582C"/>
    <w:rsid w:val="00F266A5"/>
    <w:rsid w:val="00F2670E"/>
    <w:rsid w:val="00F30D14"/>
    <w:rsid w:val="00F32E23"/>
    <w:rsid w:val="00F406BF"/>
    <w:rsid w:val="00F44DB9"/>
    <w:rsid w:val="00F46D12"/>
    <w:rsid w:val="00F47114"/>
    <w:rsid w:val="00F52D93"/>
    <w:rsid w:val="00F539B2"/>
    <w:rsid w:val="00F54C33"/>
    <w:rsid w:val="00F56D7A"/>
    <w:rsid w:val="00F5792B"/>
    <w:rsid w:val="00F75A43"/>
    <w:rsid w:val="00F96520"/>
    <w:rsid w:val="00FA6FEB"/>
    <w:rsid w:val="00FB06A9"/>
    <w:rsid w:val="00FB37F0"/>
    <w:rsid w:val="00FB45E8"/>
    <w:rsid w:val="00FB4E4D"/>
    <w:rsid w:val="00FB56A1"/>
    <w:rsid w:val="00FC4856"/>
    <w:rsid w:val="00FC5B77"/>
    <w:rsid w:val="00FD027F"/>
    <w:rsid w:val="00FD2B33"/>
    <w:rsid w:val="00FE5A72"/>
    <w:rsid w:val="00FE6D3C"/>
    <w:rsid w:val="00FE7ECD"/>
    <w:rsid w:val="00FF09D2"/>
    <w:rsid w:val="00FF5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576C8F"/>
  <w15:docId w15:val="{712AFC53-35A3-4FF3-8135-B9A58AA1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12C9"/>
    <w:rPr>
      <w:sz w:val="28"/>
      <w:szCs w:val="28"/>
      <w:lang w:eastAsia="ru-RU"/>
    </w:rPr>
  </w:style>
  <w:style w:type="paragraph" w:styleId="1">
    <w:name w:val="heading 1"/>
    <w:basedOn w:val="a"/>
    <w:next w:val="a"/>
    <w:link w:val="10"/>
    <w:uiPriority w:val="99"/>
    <w:qFormat/>
    <w:rsid w:val="00DE12C9"/>
    <w:pPr>
      <w:keepNext/>
      <w:snapToGrid w:val="0"/>
      <w:spacing w:before="240" w:after="60"/>
      <w:outlineLvl w:val="0"/>
    </w:pPr>
    <w:rPr>
      <w:rFonts w:ascii="Cambria" w:hAnsi="Cambria" w:cs="Cambria"/>
      <w:b/>
      <w:bCs/>
      <w:color w:val="000000"/>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E12C9"/>
    <w:rPr>
      <w:rFonts w:ascii="Cambria" w:hAnsi="Cambria" w:cs="Times New Roman"/>
      <w:b/>
      <w:color w:val="000000"/>
      <w:kern w:val="32"/>
      <w:sz w:val="32"/>
      <w:lang w:val="uk-UA" w:eastAsia="ru-RU"/>
    </w:rPr>
  </w:style>
  <w:style w:type="character" w:styleId="a3">
    <w:name w:val="Hyperlink"/>
    <w:uiPriority w:val="99"/>
    <w:rsid w:val="00DE12C9"/>
    <w:rPr>
      <w:rFonts w:cs="Times New Roman"/>
      <w:color w:val="0000FF"/>
      <w:u w:val="single"/>
    </w:rPr>
  </w:style>
  <w:style w:type="paragraph" w:styleId="HTML">
    <w:name w:val="HTML Preformatted"/>
    <w:basedOn w:val="a"/>
    <w:link w:val="HTML0"/>
    <w:uiPriority w:val="99"/>
    <w:rsid w:val="00DE1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link w:val="HTML"/>
    <w:uiPriority w:val="99"/>
    <w:locked/>
    <w:rsid w:val="00DE12C9"/>
    <w:rPr>
      <w:rFonts w:ascii="Courier New" w:hAnsi="Courier New" w:cs="Times New Roman"/>
      <w:lang w:val="ru-RU" w:eastAsia="ru-RU"/>
    </w:rPr>
  </w:style>
  <w:style w:type="paragraph" w:styleId="a4">
    <w:name w:val="footer"/>
    <w:basedOn w:val="a"/>
    <w:link w:val="a5"/>
    <w:uiPriority w:val="99"/>
    <w:semiHidden/>
    <w:rsid w:val="00DE12C9"/>
    <w:pPr>
      <w:tabs>
        <w:tab w:val="center" w:pos="4677"/>
        <w:tab w:val="right" w:pos="9355"/>
      </w:tabs>
    </w:pPr>
    <w:rPr>
      <w:color w:val="000000"/>
      <w:sz w:val="24"/>
      <w:szCs w:val="24"/>
      <w:lang w:val="ru-RU"/>
    </w:rPr>
  </w:style>
  <w:style w:type="character" w:customStyle="1" w:styleId="a5">
    <w:name w:val="Нижний колонтитул Знак"/>
    <w:link w:val="a4"/>
    <w:uiPriority w:val="99"/>
    <w:semiHidden/>
    <w:locked/>
    <w:rsid w:val="00DE12C9"/>
    <w:rPr>
      <w:rFonts w:eastAsia="Times New Roman" w:cs="Times New Roman"/>
      <w:color w:val="000000"/>
      <w:sz w:val="24"/>
      <w:lang w:val="ru-RU" w:eastAsia="ru-RU"/>
    </w:rPr>
  </w:style>
  <w:style w:type="character" w:styleId="a6">
    <w:name w:val="Emphasis"/>
    <w:uiPriority w:val="99"/>
    <w:qFormat/>
    <w:rsid w:val="00DE12C9"/>
    <w:rPr>
      <w:rFonts w:cs="Times New Roman"/>
      <w:i/>
    </w:rPr>
  </w:style>
  <w:style w:type="character" w:customStyle="1" w:styleId="rvts44">
    <w:name w:val="rvts44"/>
    <w:rsid w:val="009460B0"/>
  </w:style>
  <w:style w:type="character" w:customStyle="1" w:styleId="rvts23">
    <w:name w:val="rvts23"/>
    <w:uiPriority w:val="99"/>
    <w:rsid w:val="009460B0"/>
  </w:style>
  <w:style w:type="character" w:customStyle="1" w:styleId="rvts0">
    <w:name w:val="rvts0"/>
    <w:uiPriority w:val="99"/>
    <w:rsid w:val="009460B0"/>
  </w:style>
  <w:style w:type="character" w:customStyle="1" w:styleId="rvts9">
    <w:name w:val="rvts9"/>
    <w:uiPriority w:val="99"/>
    <w:rsid w:val="0069190E"/>
  </w:style>
  <w:style w:type="paragraph" w:customStyle="1" w:styleId="rvps2">
    <w:name w:val="rvps2"/>
    <w:basedOn w:val="a"/>
    <w:uiPriority w:val="99"/>
    <w:rsid w:val="00A34B91"/>
    <w:pPr>
      <w:spacing w:before="100" w:beforeAutospacing="1" w:after="100" w:afterAutospacing="1"/>
    </w:pPr>
    <w:rPr>
      <w:sz w:val="24"/>
      <w:szCs w:val="24"/>
      <w:lang w:val="ru-RU"/>
    </w:rPr>
  </w:style>
  <w:style w:type="character" w:styleId="a7">
    <w:name w:val="Strong"/>
    <w:uiPriority w:val="99"/>
    <w:qFormat/>
    <w:rsid w:val="00763E59"/>
    <w:rPr>
      <w:rFonts w:cs="Times New Roman"/>
      <w:b/>
    </w:rPr>
  </w:style>
  <w:style w:type="character" w:styleId="a8">
    <w:name w:val="FollowedHyperlink"/>
    <w:uiPriority w:val="99"/>
    <w:semiHidden/>
    <w:rsid w:val="007B060A"/>
    <w:rPr>
      <w:rFonts w:cs="Times New Roman"/>
      <w:color w:val="800080"/>
      <w:u w:val="single"/>
    </w:rPr>
  </w:style>
  <w:style w:type="paragraph" w:customStyle="1" w:styleId="11">
    <w:name w:val="Без інтервалів1"/>
    <w:rsid w:val="00C7048D"/>
    <w:rPr>
      <w:rFonts w:ascii="Calibri" w:hAnsi="Calibri"/>
      <w:sz w:val="22"/>
      <w:szCs w:val="22"/>
      <w:lang w:val="ru-RU" w:eastAsia="en-US"/>
    </w:rPr>
  </w:style>
  <w:style w:type="paragraph" w:styleId="a9">
    <w:name w:val="Body Text"/>
    <w:basedOn w:val="a"/>
    <w:link w:val="aa"/>
    <w:uiPriority w:val="99"/>
    <w:rsid w:val="004D1028"/>
    <w:pPr>
      <w:spacing w:before="60" w:after="60"/>
      <w:jc w:val="center"/>
    </w:pPr>
    <w:rPr>
      <w:sz w:val="20"/>
      <w:szCs w:val="24"/>
    </w:rPr>
  </w:style>
  <w:style w:type="character" w:customStyle="1" w:styleId="aa">
    <w:name w:val="Основной текст Знак"/>
    <w:link w:val="a9"/>
    <w:uiPriority w:val="99"/>
    <w:semiHidden/>
    <w:locked/>
    <w:rsid w:val="008053F7"/>
    <w:rPr>
      <w:rFonts w:cs="Times New Roman"/>
      <w:sz w:val="28"/>
      <w:lang w:val="uk-UA"/>
    </w:rPr>
  </w:style>
  <w:style w:type="paragraph" w:styleId="ab">
    <w:name w:val="List Paragraph"/>
    <w:basedOn w:val="a"/>
    <w:uiPriority w:val="99"/>
    <w:qFormat/>
    <w:rsid w:val="0027635A"/>
    <w:pPr>
      <w:ind w:left="720"/>
      <w:contextualSpacing/>
    </w:pPr>
  </w:style>
  <w:style w:type="paragraph" w:customStyle="1" w:styleId="ac">
    <w:name w:val="a"/>
    <w:basedOn w:val="a"/>
    <w:uiPriority w:val="99"/>
    <w:rsid w:val="00C4346B"/>
    <w:pPr>
      <w:spacing w:before="100" w:beforeAutospacing="1" w:after="100" w:afterAutospacing="1"/>
    </w:pPr>
    <w:rPr>
      <w:sz w:val="24"/>
      <w:szCs w:val="24"/>
      <w:lang w:val="ru-RU"/>
    </w:rPr>
  </w:style>
  <w:style w:type="paragraph" w:styleId="ad">
    <w:name w:val="Balloon Text"/>
    <w:basedOn w:val="a"/>
    <w:link w:val="ae"/>
    <w:uiPriority w:val="99"/>
    <w:semiHidden/>
    <w:unhideWhenUsed/>
    <w:rsid w:val="009F5DB8"/>
    <w:rPr>
      <w:rFonts w:ascii="Tahoma" w:hAnsi="Tahoma" w:cs="Tahoma"/>
      <w:sz w:val="16"/>
      <w:szCs w:val="16"/>
    </w:rPr>
  </w:style>
  <w:style w:type="character" w:customStyle="1" w:styleId="ae">
    <w:name w:val="Текст выноски Знак"/>
    <w:link w:val="ad"/>
    <w:uiPriority w:val="99"/>
    <w:semiHidden/>
    <w:rsid w:val="009F5DB8"/>
    <w:rPr>
      <w:rFonts w:ascii="Tahoma" w:hAnsi="Tahoma" w:cs="Tahoma"/>
      <w:sz w:val="16"/>
      <w:szCs w:val="16"/>
      <w:lang w:eastAsia="ru-RU"/>
    </w:rPr>
  </w:style>
  <w:style w:type="paragraph" w:styleId="af">
    <w:name w:val="Normal (Web)"/>
    <w:basedOn w:val="a"/>
    <w:uiPriority w:val="99"/>
    <w:semiHidden/>
    <w:unhideWhenUsed/>
    <w:rsid w:val="00113AB7"/>
    <w:pPr>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09209">
      <w:bodyDiv w:val="1"/>
      <w:marLeft w:val="0"/>
      <w:marRight w:val="0"/>
      <w:marTop w:val="0"/>
      <w:marBottom w:val="0"/>
      <w:divBdr>
        <w:top w:val="none" w:sz="0" w:space="0" w:color="auto"/>
        <w:left w:val="none" w:sz="0" w:space="0" w:color="auto"/>
        <w:bottom w:val="none" w:sz="0" w:space="0" w:color="auto"/>
        <w:right w:val="none" w:sz="0" w:space="0" w:color="auto"/>
      </w:divBdr>
    </w:div>
    <w:div w:id="327293393">
      <w:bodyDiv w:val="1"/>
      <w:marLeft w:val="0"/>
      <w:marRight w:val="0"/>
      <w:marTop w:val="0"/>
      <w:marBottom w:val="0"/>
      <w:divBdr>
        <w:top w:val="none" w:sz="0" w:space="0" w:color="auto"/>
        <w:left w:val="none" w:sz="0" w:space="0" w:color="auto"/>
        <w:bottom w:val="none" w:sz="0" w:space="0" w:color="auto"/>
        <w:right w:val="none" w:sz="0" w:space="0" w:color="auto"/>
      </w:divBdr>
    </w:div>
    <w:div w:id="809833667">
      <w:bodyDiv w:val="1"/>
      <w:marLeft w:val="0"/>
      <w:marRight w:val="0"/>
      <w:marTop w:val="0"/>
      <w:marBottom w:val="0"/>
      <w:divBdr>
        <w:top w:val="none" w:sz="0" w:space="0" w:color="auto"/>
        <w:left w:val="none" w:sz="0" w:space="0" w:color="auto"/>
        <w:bottom w:val="none" w:sz="0" w:space="0" w:color="auto"/>
        <w:right w:val="none" w:sz="0" w:space="0" w:color="auto"/>
      </w:divBdr>
      <w:divsChild>
        <w:div w:id="250510916">
          <w:marLeft w:val="0"/>
          <w:marRight w:val="0"/>
          <w:marTop w:val="0"/>
          <w:marBottom w:val="120"/>
          <w:divBdr>
            <w:top w:val="none" w:sz="0" w:space="0" w:color="auto"/>
            <w:left w:val="none" w:sz="0" w:space="0" w:color="auto"/>
            <w:bottom w:val="none" w:sz="0" w:space="0" w:color="auto"/>
            <w:right w:val="none" w:sz="0" w:space="0" w:color="auto"/>
          </w:divBdr>
        </w:div>
        <w:div w:id="534856383">
          <w:marLeft w:val="0"/>
          <w:marRight w:val="0"/>
          <w:marTop w:val="0"/>
          <w:marBottom w:val="120"/>
          <w:divBdr>
            <w:top w:val="none" w:sz="0" w:space="0" w:color="auto"/>
            <w:left w:val="none" w:sz="0" w:space="0" w:color="auto"/>
            <w:bottom w:val="none" w:sz="0" w:space="0" w:color="auto"/>
            <w:right w:val="none" w:sz="0" w:space="0" w:color="auto"/>
          </w:divBdr>
        </w:div>
      </w:divsChild>
    </w:div>
    <w:div w:id="1286621807">
      <w:marLeft w:val="0"/>
      <w:marRight w:val="0"/>
      <w:marTop w:val="0"/>
      <w:marBottom w:val="0"/>
      <w:divBdr>
        <w:top w:val="none" w:sz="0" w:space="0" w:color="auto"/>
        <w:left w:val="none" w:sz="0" w:space="0" w:color="auto"/>
        <w:bottom w:val="none" w:sz="0" w:space="0" w:color="auto"/>
        <w:right w:val="none" w:sz="0" w:space="0" w:color="auto"/>
      </w:divBdr>
    </w:div>
    <w:div w:id="1286621808">
      <w:marLeft w:val="0"/>
      <w:marRight w:val="0"/>
      <w:marTop w:val="0"/>
      <w:marBottom w:val="0"/>
      <w:divBdr>
        <w:top w:val="none" w:sz="0" w:space="0" w:color="auto"/>
        <w:left w:val="none" w:sz="0" w:space="0" w:color="auto"/>
        <w:bottom w:val="none" w:sz="0" w:space="0" w:color="auto"/>
        <w:right w:val="none" w:sz="0" w:space="0" w:color="auto"/>
      </w:divBdr>
    </w:div>
    <w:div w:id="1286621809">
      <w:marLeft w:val="0"/>
      <w:marRight w:val="0"/>
      <w:marTop w:val="0"/>
      <w:marBottom w:val="0"/>
      <w:divBdr>
        <w:top w:val="none" w:sz="0" w:space="0" w:color="auto"/>
        <w:left w:val="none" w:sz="0" w:space="0" w:color="auto"/>
        <w:bottom w:val="none" w:sz="0" w:space="0" w:color="auto"/>
        <w:right w:val="none" w:sz="0" w:space="0" w:color="auto"/>
      </w:divBdr>
    </w:div>
    <w:div w:id="1286621810">
      <w:marLeft w:val="0"/>
      <w:marRight w:val="0"/>
      <w:marTop w:val="0"/>
      <w:marBottom w:val="0"/>
      <w:divBdr>
        <w:top w:val="none" w:sz="0" w:space="0" w:color="auto"/>
        <w:left w:val="none" w:sz="0" w:space="0" w:color="auto"/>
        <w:bottom w:val="none" w:sz="0" w:space="0" w:color="auto"/>
        <w:right w:val="none" w:sz="0" w:space="0" w:color="auto"/>
      </w:divBdr>
    </w:div>
    <w:div w:id="1286621811">
      <w:marLeft w:val="0"/>
      <w:marRight w:val="0"/>
      <w:marTop w:val="0"/>
      <w:marBottom w:val="0"/>
      <w:divBdr>
        <w:top w:val="none" w:sz="0" w:space="0" w:color="auto"/>
        <w:left w:val="none" w:sz="0" w:space="0" w:color="auto"/>
        <w:bottom w:val="none" w:sz="0" w:space="0" w:color="auto"/>
        <w:right w:val="none" w:sz="0" w:space="0" w:color="auto"/>
      </w:divBdr>
    </w:div>
    <w:div w:id="1286621812">
      <w:marLeft w:val="0"/>
      <w:marRight w:val="0"/>
      <w:marTop w:val="0"/>
      <w:marBottom w:val="0"/>
      <w:divBdr>
        <w:top w:val="none" w:sz="0" w:space="0" w:color="auto"/>
        <w:left w:val="none" w:sz="0" w:space="0" w:color="auto"/>
        <w:bottom w:val="none" w:sz="0" w:space="0" w:color="auto"/>
        <w:right w:val="none" w:sz="0" w:space="0" w:color="auto"/>
      </w:divBdr>
    </w:div>
    <w:div w:id="1528369744">
      <w:bodyDiv w:val="1"/>
      <w:marLeft w:val="0"/>
      <w:marRight w:val="0"/>
      <w:marTop w:val="0"/>
      <w:marBottom w:val="0"/>
      <w:divBdr>
        <w:top w:val="none" w:sz="0" w:space="0" w:color="auto"/>
        <w:left w:val="none" w:sz="0" w:space="0" w:color="auto"/>
        <w:bottom w:val="none" w:sz="0" w:space="0" w:color="auto"/>
        <w:right w:val="none" w:sz="0" w:space="0" w:color="auto"/>
      </w:divBdr>
    </w:div>
    <w:div w:id="165105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2341-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smp@vin.gov.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0D0F8-2AF7-49B8-9278-8D76295DF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5947</Words>
  <Characters>3390</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Затверджую</vt:lpstr>
    </vt:vector>
  </TitlesOfParts>
  <Company>XTreme.ws</Company>
  <LinksUpToDate>false</LinksUpToDate>
  <CharactersWithSpaces>9319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Затверджую</dc:title>
  <dc:creator>pikula</dc:creator>
  <cp:lastModifiedBy>User</cp:lastModifiedBy>
  <cp:revision>9</cp:revision>
  <cp:lastPrinted>2026-03-23T11:06:00Z</cp:lastPrinted>
  <dcterms:created xsi:type="dcterms:W3CDTF">2026-03-24T10:35:00Z</dcterms:created>
  <dcterms:modified xsi:type="dcterms:W3CDTF">2026-03-27T13:57:00Z</dcterms:modified>
</cp:coreProperties>
</file>